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DC" w:rsidRDefault="00C12FDC" w:rsidP="00C12FDC">
      <w:pPr>
        <w:spacing w:line="58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附件：</w:t>
      </w:r>
    </w:p>
    <w:p w:rsidR="00C12FDC" w:rsidRPr="003B0D0A" w:rsidRDefault="00C12FDC" w:rsidP="00C12FDC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C3A83">
        <w:rPr>
          <w:rFonts w:ascii="方正小标宋_GBK" w:eastAsia="方正小标宋_GBK" w:hint="eastAsia"/>
          <w:sz w:val="44"/>
          <w:szCs w:val="44"/>
        </w:rPr>
        <w:t>农村集体产权制度改革试点县（国家级）</w:t>
      </w:r>
      <w:r w:rsidRPr="003B0D0A">
        <w:rPr>
          <w:rFonts w:ascii="方正小标宋简体" w:eastAsia="方正小标宋简体" w:hint="eastAsia"/>
          <w:sz w:val="44"/>
          <w:szCs w:val="44"/>
        </w:rPr>
        <w:t>资金安排表</w:t>
      </w:r>
    </w:p>
    <w:p w:rsidR="00C12FDC" w:rsidRPr="00051CF9" w:rsidRDefault="00C12FDC" w:rsidP="00C12FDC">
      <w:pPr>
        <w:spacing w:line="580" w:lineRule="exact"/>
        <w:ind w:firstLineChars="3800" w:firstLine="12160"/>
        <w:rPr>
          <w:rFonts w:ascii="方正仿宋简体" w:eastAsia="方正仿宋简体"/>
          <w:sz w:val="32"/>
          <w:szCs w:val="32"/>
        </w:rPr>
      </w:pPr>
      <w:r w:rsidRPr="00051CF9">
        <w:rPr>
          <w:rFonts w:ascii="方正仿宋简体" w:eastAsia="方正仿宋简体" w:hint="eastAsia"/>
          <w:sz w:val="32"/>
          <w:szCs w:val="32"/>
        </w:rPr>
        <w:t>单位：万元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3827"/>
        <w:gridCol w:w="7229"/>
        <w:gridCol w:w="1592"/>
      </w:tblGrid>
      <w:tr w:rsidR="00C12FDC" w:rsidRPr="00A04BFF" w:rsidTr="009B4594">
        <w:trPr>
          <w:trHeight w:val="505"/>
          <w:jc w:val="center"/>
        </w:trPr>
        <w:tc>
          <w:tcPr>
            <w:tcW w:w="1526" w:type="dxa"/>
          </w:tcPr>
          <w:p w:rsidR="00C12FDC" w:rsidRPr="00A04BFF" w:rsidRDefault="00C12FDC" w:rsidP="009B4594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04BFF">
              <w:rPr>
                <w:rFonts w:ascii="仿宋_GB2312" w:eastAsia="仿宋_GB2312" w:hint="eastAsia"/>
                <w:b/>
                <w:sz w:val="32"/>
                <w:szCs w:val="32"/>
              </w:rPr>
              <w:t>镇别</w:t>
            </w:r>
          </w:p>
        </w:tc>
        <w:tc>
          <w:tcPr>
            <w:tcW w:w="3827" w:type="dxa"/>
          </w:tcPr>
          <w:p w:rsidR="00C12FDC" w:rsidRPr="00A04BFF" w:rsidRDefault="00C12FDC" w:rsidP="009B4594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04BFF">
              <w:rPr>
                <w:rFonts w:ascii="仿宋_GB2312" w:eastAsia="仿宋_GB2312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7229" w:type="dxa"/>
          </w:tcPr>
          <w:p w:rsidR="00C12FDC" w:rsidRPr="00A04BFF" w:rsidRDefault="00C12FDC" w:rsidP="009B4594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04BFF">
              <w:rPr>
                <w:rFonts w:ascii="仿宋_GB2312" w:eastAsia="仿宋_GB2312" w:hint="eastAsia"/>
                <w:b/>
                <w:sz w:val="32"/>
                <w:szCs w:val="32"/>
              </w:rPr>
              <w:t>用途</w:t>
            </w:r>
          </w:p>
        </w:tc>
        <w:tc>
          <w:tcPr>
            <w:tcW w:w="1592" w:type="dxa"/>
          </w:tcPr>
          <w:p w:rsidR="00C12FDC" w:rsidRPr="00A04BFF" w:rsidRDefault="00C12FDC" w:rsidP="009B4594">
            <w:pPr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A04BFF">
              <w:rPr>
                <w:rFonts w:ascii="仿宋_GB2312" w:eastAsia="仿宋_GB2312" w:hint="eastAsia"/>
                <w:b/>
                <w:sz w:val="32"/>
                <w:szCs w:val="32"/>
              </w:rPr>
              <w:t>金额</w:t>
            </w:r>
          </w:p>
        </w:tc>
      </w:tr>
      <w:tr w:rsidR="00C12FDC" w:rsidRPr="00415526" w:rsidTr="00C12FDC">
        <w:trPr>
          <w:trHeight w:val="1780"/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沙坪街道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和低值易耗品、对资料进行整理归档、形成股权信息化管理等。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C12FDC">
        <w:trPr>
          <w:trHeight w:val="1962"/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雅瑶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和低值易耗品、对资料进行整理归档、形成股权信息化管理等。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9B4594">
        <w:trPr>
          <w:trHeight w:val="1922"/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古劳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理等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9B4594">
        <w:trPr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龙口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理等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C12FDC">
        <w:trPr>
          <w:trHeight w:val="1975"/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桃源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理等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C12FDC">
        <w:trPr>
          <w:trHeight w:val="1973"/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鹤城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理等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C12FDC">
        <w:trPr>
          <w:trHeight w:val="1974"/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共和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理等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9B4594">
        <w:trPr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址山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理等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9B4594">
        <w:trPr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宅梧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理等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9B4594">
        <w:trPr>
          <w:jc w:val="center"/>
        </w:trPr>
        <w:tc>
          <w:tcPr>
            <w:tcW w:w="1526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双合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镇</w:t>
            </w:r>
          </w:p>
        </w:tc>
        <w:tc>
          <w:tcPr>
            <w:tcW w:w="3827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37257B">
              <w:rPr>
                <w:rFonts w:ascii="仿宋_GB2312" w:eastAsia="仿宋_GB2312" w:hint="eastAsia"/>
                <w:sz w:val="32"/>
                <w:szCs w:val="32"/>
              </w:rPr>
              <w:t>农村集体产权制度改革试点县（国家级）</w:t>
            </w:r>
          </w:p>
        </w:tc>
        <w:tc>
          <w:tcPr>
            <w:tcW w:w="7229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主要用于农村集体产权制度改革工作：调研培训学习、发动宣传、购置相关的设施设</w:t>
            </w:r>
            <w:r>
              <w:rPr>
                <w:rFonts w:ascii="仿宋_GB2312" w:eastAsia="仿宋_GB2312" w:hint="eastAsia"/>
                <w:sz w:val="32"/>
                <w:szCs w:val="32"/>
              </w:rPr>
              <w:t>备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和低值易耗品、对资料进行整理归档、形成股权信息化管</w:t>
            </w:r>
            <w:r>
              <w:rPr>
                <w:rFonts w:ascii="仿宋_GB2312" w:eastAsia="仿宋_GB2312" w:hint="eastAsia"/>
                <w:sz w:val="32"/>
                <w:szCs w:val="32"/>
              </w:rPr>
              <w:t>理等</w:t>
            </w:r>
            <w:r w:rsidRPr="000A6D55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</w:t>
            </w:r>
          </w:p>
        </w:tc>
      </w:tr>
      <w:tr w:rsidR="00C12FDC" w:rsidRPr="00415526" w:rsidTr="009B4594">
        <w:trPr>
          <w:jc w:val="center"/>
        </w:trPr>
        <w:tc>
          <w:tcPr>
            <w:tcW w:w="12582" w:type="dxa"/>
            <w:gridSpan w:val="3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0A6D55"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1592" w:type="dxa"/>
            <w:vAlign w:val="center"/>
          </w:tcPr>
          <w:p w:rsidR="00C12FDC" w:rsidRPr="000A6D55" w:rsidRDefault="00C12FDC" w:rsidP="009B4594">
            <w:pPr>
              <w:spacing w:line="580" w:lineRule="exact"/>
              <w:jc w:val="center"/>
              <w:rPr>
                <w:rFonts w:ascii="方正仿宋简体" w:eastAsia="方正仿宋简体" w:hint="eastAsia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100</w:t>
            </w:r>
          </w:p>
        </w:tc>
      </w:tr>
    </w:tbl>
    <w:p w:rsidR="00EF08F1" w:rsidRDefault="00EF08F1"/>
    <w:sectPr w:rsidR="00EF08F1" w:rsidSect="00C12FDC">
      <w:pgSz w:w="16838" w:h="11906" w:orient="landscape"/>
      <w:pgMar w:top="1021" w:right="1440" w:bottom="102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FDC"/>
    <w:rsid w:val="00351D6B"/>
    <w:rsid w:val="00C12FDC"/>
    <w:rsid w:val="00E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</Words>
  <Characters>849</Characters>
  <Application>Microsoft Office Word</Application>
  <DocSecurity>0</DocSecurity>
  <Lines>7</Lines>
  <Paragraphs>1</Paragraphs>
  <ScaleCrop>false</ScaleCrop>
  <Company>china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黄瑛瑶</cp:lastModifiedBy>
  <cp:revision>1</cp:revision>
  <dcterms:created xsi:type="dcterms:W3CDTF">2019-10-11T09:02:00Z</dcterms:created>
  <dcterms:modified xsi:type="dcterms:W3CDTF">2019-10-11T09:04:00Z</dcterms:modified>
</cp:coreProperties>
</file>