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_GBK" w:eastAsia="方正小标宋_GBK"/>
          <w:sz w:val="40"/>
          <w:szCs w:val="44"/>
          <w:lang w:eastAsia="zh-CN"/>
        </w:rPr>
      </w:pPr>
      <w:r>
        <w:rPr>
          <w:rFonts w:hint="eastAsia" w:ascii="方正小标宋_GBK" w:eastAsia="方正小标宋_GBK"/>
          <w:sz w:val="40"/>
          <w:szCs w:val="44"/>
          <w:lang w:eastAsia="zh-CN"/>
        </w:rPr>
        <w:t>关于审核鹤山市商品厂房引入项目的实施意见</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_GBK" w:eastAsia="方正小标宋_GBK"/>
          <w:sz w:val="28"/>
          <w:szCs w:val="32"/>
          <w:lang w:eastAsia="zh-CN"/>
        </w:rPr>
      </w:pPr>
      <w:r>
        <w:rPr>
          <w:rFonts w:hint="eastAsia" w:ascii="方正小标宋_GBK" w:eastAsia="方正小标宋_GBK"/>
          <w:sz w:val="28"/>
          <w:szCs w:val="32"/>
          <w:lang w:eastAsia="zh-CN"/>
        </w:rPr>
        <w:t>（征求意见稿）</w:t>
      </w: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pacing w:line="600" w:lineRule="exact"/>
        <w:ind w:right="55" w:rightChars="25" w:firstLine="640" w:firstLineChars="200"/>
        <w:jc w:val="both"/>
        <w:textAlignment w:val="auto"/>
        <w:rPr>
          <w:rFonts w:ascii="仿宋_GB2312" w:eastAsia="仿宋_GB2312"/>
          <w:color w:val="000000"/>
          <w:sz w:val="32"/>
          <w:szCs w:val="32"/>
          <w:lang w:eastAsia="zh-CN"/>
        </w:rPr>
      </w:pPr>
      <w:r>
        <w:rPr>
          <w:rFonts w:hint="eastAsia" w:ascii="黑体" w:hAnsi="黑体" w:eastAsia="黑体"/>
          <w:color w:val="000000"/>
          <w:sz w:val="32"/>
          <w:szCs w:val="32"/>
          <w:lang w:eastAsia="zh-CN"/>
        </w:rPr>
        <w:t>第一条【制定依据】</w:t>
      </w:r>
      <w:r>
        <w:rPr>
          <w:rFonts w:hint="eastAsia" w:ascii="仿宋_GB2312" w:eastAsia="仿宋_GB2312"/>
          <w:color w:val="000000"/>
          <w:sz w:val="32"/>
          <w:szCs w:val="32"/>
          <w:lang w:eastAsia="zh-CN"/>
        </w:rPr>
        <w:t xml:space="preserve">  为加快转变我市经济发展方式和调整升级产业结构，促进节约集约利用土地，提高引进项目质量，根据江门市住房和城乡建设局 江门市自然资源局《关于印发&lt;江门市工业厂房开发经营和分割销售管理的指导意见（试行）</w:t>
      </w:r>
      <w:r>
        <w:rPr>
          <w:rFonts w:ascii="仿宋_GB2312" w:eastAsia="仿宋_GB2312"/>
          <w:color w:val="000000"/>
          <w:sz w:val="32"/>
          <w:szCs w:val="32"/>
          <w:lang w:eastAsia="zh-CN"/>
        </w:rPr>
        <w:t>&gt;</w:t>
      </w:r>
      <w:r>
        <w:rPr>
          <w:rFonts w:hint="eastAsia" w:ascii="仿宋_GB2312" w:eastAsia="仿宋_GB2312"/>
          <w:color w:val="000000"/>
          <w:sz w:val="32"/>
          <w:szCs w:val="32"/>
          <w:lang w:eastAsia="zh-CN"/>
        </w:rPr>
        <w:t>的通知》（江建〔201</w:t>
      </w:r>
      <w:r>
        <w:rPr>
          <w:rFonts w:ascii="仿宋_GB2312" w:eastAsia="仿宋_GB2312"/>
          <w:color w:val="000000"/>
          <w:sz w:val="32"/>
          <w:szCs w:val="32"/>
          <w:lang w:eastAsia="zh-CN"/>
        </w:rPr>
        <w:t>9</w:t>
      </w:r>
      <w:r>
        <w:rPr>
          <w:rFonts w:hint="eastAsia" w:ascii="仿宋_GB2312" w:eastAsia="仿宋_GB2312"/>
          <w:color w:val="000000"/>
          <w:sz w:val="32"/>
          <w:szCs w:val="32"/>
          <w:lang w:eastAsia="zh-CN"/>
        </w:rPr>
        <w:t>〕2</w:t>
      </w:r>
      <w:r>
        <w:rPr>
          <w:rFonts w:ascii="仿宋_GB2312" w:eastAsia="仿宋_GB2312"/>
          <w:color w:val="000000"/>
          <w:sz w:val="32"/>
          <w:szCs w:val="32"/>
          <w:lang w:eastAsia="zh-CN"/>
        </w:rPr>
        <w:t>94</w:t>
      </w:r>
      <w:r>
        <w:rPr>
          <w:rFonts w:hint="eastAsia" w:ascii="仿宋_GB2312" w:eastAsia="仿宋_GB2312"/>
          <w:color w:val="000000"/>
          <w:sz w:val="32"/>
          <w:szCs w:val="32"/>
          <w:lang w:eastAsia="zh-CN"/>
        </w:rPr>
        <w:t>号，下称《指导意见》）、《江门市人民政府关于进一步提升节约集约用地水平的实施意见》（江府〔2013〕16号）、鹤山市人民政府办公室《关于印发鹤山市进一步提升节约集约用地水平促进经济转型升级的实施意见的通知》（鹤府办〔2014〕20号）等文件精神，结合我市实际，制定本意见。</w:t>
      </w:r>
    </w:p>
    <w:p>
      <w:pPr>
        <w:keepNext w:val="0"/>
        <w:keepLines w:val="0"/>
        <w:pageBreakBefore w:val="0"/>
        <w:widowControl w:val="0"/>
        <w:kinsoku/>
        <w:wordWrap/>
        <w:overflowPunct/>
        <w:topLinePunct w:val="0"/>
        <w:autoSpaceDE/>
        <w:autoSpaceDN/>
        <w:bidi w:val="0"/>
        <w:adjustRightInd/>
        <w:spacing w:line="600" w:lineRule="exact"/>
        <w:ind w:right="55" w:rightChars="25" w:firstLine="640" w:firstLineChars="200"/>
        <w:jc w:val="both"/>
        <w:textAlignment w:val="auto"/>
        <w:rPr>
          <w:rFonts w:ascii="黑体" w:hAnsi="黑体" w:eastAsia="黑体"/>
          <w:color w:val="000000"/>
          <w:sz w:val="32"/>
          <w:szCs w:val="32"/>
          <w:lang w:eastAsia="zh-CN"/>
        </w:rPr>
      </w:pPr>
      <w:r>
        <w:rPr>
          <w:rFonts w:hint="eastAsia" w:ascii="黑体" w:hAnsi="黑体" w:eastAsia="黑体"/>
          <w:sz w:val="32"/>
          <w:szCs w:val="32"/>
          <w:lang w:eastAsia="zh-CN"/>
        </w:rPr>
        <w:t>第二条</w:t>
      </w:r>
      <w:r>
        <w:rPr>
          <w:rFonts w:hint="eastAsia" w:ascii="黑体" w:hAnsi="黑体" w:eastAsia="黑体"/>
          <w:color w:val="000000"/>
          <w:sz w:val="32"/>
          <w:szCs w:val="32"/>
          <w:lang w:eastAsia="zh-CN"/>
        </w:rPr>
        <w:t>【定义】</w:t>
      </w:r>
      <w:r>
        <w:rPr>
          <w:rFonts w:hint="eastAsia" w:ascii="仿宋_GB2312" w:eastAsia="仿宋_GB2312"/>
          <w:sz w:val="32"/>
          <w:szCs w:val="32"/>
          <w:lang w:eastAsia="zh-CN"/>
        </w:rPr>
        <w:t xml:space="preserve">  </w:t>
      </w:r>
      <w:r>
        <w:rPr>
          <w:rFonts w:hint="eastAsia" w:ascii="仿宋_GB2312" w:eastAsia="仿宋_GB2312"/>
          <w:color w:val="000000"/>
          <w:sz w:val="32"/>
          <w:szCs w:val="32"/>
          <w:lang w:eastAsia="zh-CN"/>
        </w:rPr>
        <w:t>本意见内商品厂房是指具有房地产开发资质的企业，经市政府批准同意，在规定范围内的新出让工业用地上进行统一规划建设、达到建设规模要求，在出让时约定销售或出租的工业厂房。</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黑体" w:hAnsi="黑体" w:eastAsia="黑体"/>
          <w:color w:val="000000"/>
          <w:sz w:val="32"/>
          <w:szCs w:val="32"/>
          <w:lang w:eastAsia="zh-CN"/>
        </w:rPr>
        <w:t>第三条【项目引入条件】</w:t>
      </w:r>
      <w:r>
        <w:rPr>
          <w:rFonts w:hint="eastAsia" w:ascii="仿宋_GB2312" w:eastAsia="仿宋_GB2312"/>
          <w:color w:val="000000"/>
          <w:sz w:val="32"/>
          <w:szCs w:val="32"/>
          <w:lang w:eastAsia="zh-CN"/>
        </w:rPr>
        <w:t xml:space="preserve">  </w:t>
      </w:r>
      <w:bookmarkStart w:id="0" w:name="_Hlk37769514"/>
      <w:bookmarkStart w:id="1" w:name="_Hlk34995159"/>
      <w:r>
        <w:rPr>
          <w:rFonts w:hint="eastAsia" w:ascii="仿宋_GB2312" w:eastAsia="仿宋_GB2312"/>
          <w:color w:val="000000"/>
          <w:spacing w:val="2"/>
          <w:sz w:val="32"/>
          <w:szCs w:val="32"/>
          <w:lang w:eastAsia="zh-CN"/>
        </w:rPr>
        <w:t>商品厂房通过</w:t>
      </w:r>
      <w:r>
        <w:rPr>
          <w:rFonts w:hint="eastAsia" w:ascii="仿宋_GB2312" w:eastAsia="仿宋_GB2312"/>
          <w:color w:val="000000"/>
          <w:sz w:val="32"/>
          <w:szCs w:val="32"/>
          <w:lang w:eastAsia="zh-CN"/>
        </w:rPr>
        <w:t>销售或出租</w:t>
      </w:r>
      <w:r>
        <w:rPr>
          <w:rFonts w:hint="eastAsia" w:ascii="仿宋_GB2312" w:eastAsia="仿宋_GB2312"/>
          <w:color w:val="000000"/>
          <w:spacing w:val="2"/>
          <w:sz w:val="32"/>
          <w:szCs w:val="32"/>
          <w:lang w:eastAsia="zh-CN"/>
        </w:rPr>
        <w:t>引入我市的项目</w:t>
      </w:r>
      <w:bookmarkEnd w:id="0"/>
      <w:r>
        <w:rPr>
          <w:rFonts w:hint="eastAsia" w:ascii="仿宋_GB2312" w:eastAsia="仿宋_GB2312"/>
          <w:color w:val="000000"/>
          <w:spacing w:val="2"/>
          <w:sz w:val="32"/>
          <w:szCs w:val="32"/>
          <w:lang w:eastAsia="zh-CN"/>
        </w:rPr>
        <w:t>，</w:t>
      </w:r>
      <w:bookmarkEnd w:id="1"/>
      <w:r>
        <w:rPr>
          <w:rFonts w:hint="eastAsia" w:ascii="仿宋_GB2312" w:eastAsia="仿宋_GB2312"/>
          <w:color w:val="000000"/>
          <w:spacing w:val="2"/>
          <w:sz w:val="32"/>
          <w:szCs w:val="32"/>
          <w:lang w:eastAsia="zh-CN"/>
        </w:rPr>
        <w:t>应</w:t>
      </w:r>
      <w:r>
        <w:rPr>
          <w:rFonts w:hint="eastAsia" w:ascii="仿宋_GB2312" w:eastAsia="仿宋_GB2312"/>
          <w:color w:val="000000"/>
          <w:sz w:val="32"/>
          <w:szCs w:val="32"/>
          <w:lang w:eastAsia="zh-CN"/>
        </w:rPr>
        <w:t>满足以下全部条件：</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产业定位。项目符合国家产业结构调整指导目录和相关投资禁止限制要求，符合我市园区和工业集中区产业规划，符合所购买（承租）厂房约定的招商产业方向。</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产出效益。不低于200元/平方米。</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本</w:t>
      </w:r>
      <w:r>
        <w:rPr>
          <w:rFonts w:hint="eastAsia" w:ascii="仿宋_GB2312" w:eastAsia="仿宋_GB2312"/>
          <w:color w:val="000000"/>
          <w:sz w:val="32"/>
          <w:szCs w:val="32"/>
          <w:lang w:val="en-US" w:eastAsia="zh-CN"/>
        </w:rPr>
        <w:t>意见</w:t>
      </w:r>
      <w:r>
        <w:rPr>
          <w:rFonts w:hint="eastAsia" w:ascii="仿宋_GB2312" w:eastAsia="仿宋_GB2312"/>
          <w:color w:val="000000"/>
          <w:sz w:val="32"/>
          <w:szCs w:val="32"/>
          <w:lang w:eastAsia="zh-CN"/>
        </w:rPr>
        <w:t>的产出效益是指项目创税额除以项目购买（承租）的房屋建筑面积。其中，“创税额”是指项目达产当年税收实现数（含生产性企业自营进出口产品免、抵、调库部分），不包括政策性减免、退税等税收优惠数额和由税务机关稽查补税所发生的纳税额。</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pacing w:val="2"/>
          <w:sz w:val="32"/>
          <w:szCs w:val="32"/>
          <w:lang w:eastAsia="zh-CN"/>
        </w:rPr>
      </w:pPr>
      <w:r>
        <w:rPr>
          <w:rFonts w:hint="eastAsia" w:ascii="仿宋_GB2312" w:eastAsia="仿宋_GB2312"/>
          <w:color w:val="000000"/>
          <w:sz w:val="32"/>
          <w:szCs w:val="32"/>
          <w:lang w:eastAsia="zh-CN"/>
        </w:rPr>
        <w:t>（三）生态环境。</w:t>
      </w:r>
      <w:r>
        <w:rPr>
          <w:rFonts w:hint="eastAsia" w:ascii="仿宋_GB2312" w:eastAsia="仿宋_GB2312"/>
          <w:color w:val="000000"/>
          <w:spacing w:val="2"/>
          <w:sz w:val="32"/>
          <w:szCs w:val="32"/>
          <w:lang w:eastAsia="zh-CN"/>
        </w:rPr>
        <w:t>项目符合环境保护法律法规和相关法定规划、污染物排放满足总量控制和区域环境质量改善要求。</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（四）安全生产。项目单位无发生安全生产较大事故记录（化工企业为安全生产一般事故）。</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（五）诚信纳税。项目单位无纳税严重失信行为。</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黑体" w:hAnsi="黑体" w:eastAsia="黑体"/>
          <w:color w:val="000000"/>
          <w:sz w:val="32"/>
          <w:szCs w:val="32"/>
          <w:lang w:eastAsia="zh-CN"/>
        </w:rPr>
      </w:pPr>
      <w:r>
        <w:rPr>
          <w:rFonts w:hint="eastAsia" w:ascii="仿宋_GB2312" w:hAnsi="仿宋_GB2312" w:eastAsia="仿宋_GB2312" w:cs="仿宋_GB2312"/>
          <w:color w:val="000000"/>
          <w:sz w:val="32"/>
          <w:szCs w:val="32"/>
          <w:lang w:eastAsia="zh-CN"/>
        </w:rPr>
        <w:t>（六）节能降耗。</w:t>
      </w:r>
      <w:r>
        <w:rPr>
          <w:rFonts w:hint="eastAsia" w:ascii="仿宋_GB2312" w:eastAsia="仿宋_GB2312"/>
          <w:color w:val="000000"/>
          <w:spacing w:val="2"/>
          <w:sz w:val="32"/>
          <w:szCs w:val="32"/>
          <w:lang w:eastAsia="zh-CN"/>
        </w:rPr>
        <w:t>项目</w:t>
      </w:r>
      <w:r>
        <w:rPr>
          <w:rFonts w:hint="eastAsia" w:ascii="仿宋_GB2312" w:hAnsi="仿宋_GB2312" w:eastAsia="仿宋_GB2312" w:cs="仿宋_GB2312"/>
          <w:color w:val="000000"/>
          <w:sz w:val="32"/>
          <w:szCs w:val="32"/>
          <w:lang w:eastAsia="zh-CN"/>
        </w:rPr>
        <w:t>单位产值综合能耗强度不超过上年度我市规模以上工业单位产值综合能耗强度的50%。</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黑体" w:hAnsi="黑体" w:eastAsia="黑体"/>
          <w:color w:val="000000"/>
          <w:sz w:val="32"/>
          <w:szCs w:val="32"/>
          <w:lang w:eastAsia="zh-CN"/>
        </w:rPr>
        <w:t>第四条【材料清单】</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 xml:space="preserve"> </w:t>
      </w:r>
      <w:r>
        <w:rPr>
          <w:rFonts w:hint="eastAsia" w:ascii="仿宋_GB2312" w:eastAsia="仿宋_GB2312"/>
          <w:color w:val="000000"/>
          <w:sz w:val="32"/>
          <w:szCs w:val="32"/>
          <w:lang w:eastAsia="zh-CN"/>
        </w:rPr>
        <w:t>符合要求的商品厂房引入项目，</w:t>
      </w:r>
      <w:r>
        <w:rPr>
          <w:rFonts w:hint="eastAsia" w:ascii="仿宋_GB2312" w:eastAsia="仿宋_GB2312"/>
          <w:color w:val="000000"/>
          <w:spacing w:val="2"/>
          <w:sz w:val="32"/>
          <w:szCs w:val="32"/>
          <w:lang w:eastAsia="zh-CN"/>
        </w:rPr>
        <w:t>项目</w:t>
      </w:r>
      <w:r>
        <w:rPr>
          <w:rFonts w:hint="eastAsia" w:ascii="仿宋_GB2312" w:eastAsia="仿宋_GB2312"/>
          <w:color w:val="000000"/>
          <w:sz w:val="32"/>
          <w:szCs w:val="32"/>
          <w:lang w:eastAsia="zh-CN"/>
        </w:rPr>
        <w:t>单位应按照《指导意见》的要求，向所购买（承租）厂房所在地的镇政府、街道办或园区管委会提交审核申请。申请材料包括：</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（一）《鹤山市商品厂房引入项目情况表》。项目单位须提交加盖企业公章的原件，并按表格要求附具必要的佐证材料。具体表格样式由市发展改革部门制订。</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（二）项目单位营业执照复印件。营业执照仍在办理的，可以用项目单位的控股母公司营业执照代替。</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项目单位对其提交资料和填报内容的真实性、合法性、准确性及完整性负责。</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黑体" w:hAnsi="黑体" w:eastAsia="黑体"/>
          <w:color w:val="000000"/>
          <w:sz w:val="32"/>
          <w:szCs w:val="32"/>
          <w:lang w:eastAsia="zh-CN"/>
        </w:rPr>
        <w:t>第五条【材料受理】</w:t>
      </w:r>
      <w:r>
        <w:rPr>
          <w:rFonts w:hint="eastAsia" w:ascii="仿宋_GB2312" w:eastAsia="仿宋_GB2312"/>
          <w:color w:val="000000"/>
          <w:sz w:val="32"/>
          <w:szCs w:val="32"/>
          <w:lang w:eastAsia="zh-CN"/>
        </w:rPr>
        <w:t xml:space="preserve">  各镇（</w:t>
      </w:r>
      <w:r>
        <w:rPr>
          <w:rFonts w:hint="eastAsia" w:ascii="仿宋_GB2312" w:eastAsia="仿宋_GB2312"/>
          <w:color w:val="000000"/>
          <w:sz w:val="32"/>
          <w:szCs w:val="32"/>
          <w:lang w:val="en-US" w:eastAsia="zh-CN"/>
        </w:rPr>
        <w:t>街</w:t>
      </w:r>
      <w:r>
        <w:rPr>
          <w:rFonts w:hint="eastAsia" w:ascii="仿宋_GB2312" w:eastAsia="仿宋_GB2312"/>
          <w:color w:val="000000"/>
          <w:sz w:val="32"/>
          <w:szCs w:val="32"/>
          <w:lang w:eastAsia="zh-CN"/>
        </w:rPr>
        <w:t>）和园区管委会受理项目单位提交的审核申请后，对材料不齐全、内容漏报的，应当及时退回项目单位补充相关材料；对材料齐全的项目，应当及时向市发展改革、科工商务、生态环境、应急管理、市场监管、税务等部门征求意见。各部门收到审核申请材料后，须在3个工作日内出具意见，并抄送市发展改革部门，逾期未办理视为同意。各部门具体分工如下：</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（一）市发展改革部门负责审核项目能耗水平及总体信用情况，以及是否符合国家产业结构调整指导目录和相关投资禁止限制要求。</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（二）市科工商务部门负责审核项目是否符合我市园区和工业集中区产业规划，是否符合所购买（承租）厂房约定的招商产业方向，产出效益是否符合要求，上规比例符合相关协议。</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（三）市生态环境部门负责审核项目是否符合环境保护法律法规和相关法定规划要求，污染物排放是否满足总量控制和区域环境质量改善要求。</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（四）市应急管理部门负责审核项目产品是否属于危险化学品，以及项目单位发生安全生产事故情况、安全生产标准化情况。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（五）市市场监管部门负责审核项目工商注册登记、品牌商誉、质量管理情况。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仿宋_GB2312" w:eastAsia="仿宋_GB2312"/>
          <w:color w:val="000000"/>
          <w:sz w:val="32"/>
          <w:szCs w:val="32"/>
          <w:lang w:eastAsia="zh-CN"/>
        </w:rPr>
        <w:t>（六）市税务部门负责</w:t>
      </w:r>
      <w:r>
        <w:rPr>
          <w:rFonts w:hint="eastAsia" w:ascii="仿宋_GB2312" w:eastAsia="仿宋_GB2312"/>
          <w:color w:val="000000"/>
          <w:sz w:val="32"/>
          <w:szCs w:val="32"/>
          <w:lang w:val="en-US" w:eastAsia="zh-CN"/>
        </w:rPr>
        <w:t>评估项目的税收情况、</w:t>
      </w:r>
      <w:r>
        <w:rPr>
          <w:rFonts w:hint="eastAsia" w:ascii="仿宋_GB2312" w:eastAsia="仿宋_GB2312"/>
          <w:color w:val="000000"/>
          <w:sz w:val="32"/>
          <w:szCs w:val="32"/>
          <w:lang w:eastAsia="zh-CN"/>
        </w:rPr>
        <w:t>项目单位的诚信纳税情况。</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黑体" w:hAnsi="黑体" w:eastAsia="黑体"/>
          <w:color w:val="000000"/>
          <w:sz w:val="32"/>
          <w:szCs w:val="32"/>
          <w:lang w:eastAsia="zh-CN"/>
        </w:rPr>
        <w:t>第六条【审核结果】</w:t>
      </w:r>
      <w:r>
        <w:rPr>
          <w:rFonts w:hint="eastAsia" w:ascii="仿宋_GB2312" w:eastAsia="仿宋_GB2312"/>
          <w:color w:val="000000"/>
          <w:sz w:val="32"/>
          <w:szCs w:val="32"/>
          <w:lang w:eastAsia="zh-CN"/>
        </w:rPr>
        <w:t xml:space="preserve">  市发展改革部门汇总各部门意见，对符合要求的项目出具初步审核意见，相关镇（街）、园区管委会应根据初步审核意见出具最终审核意见</w:t>
      </w:r>
      <w:r>
        <w:rPr>
          <w:rFonts w:hint="eastAsia" w:ascii="仿宋_GB2312" w:eastAsia="仿宋_GB2312"/>
          <w:color w:val="000000"/>
          <w:sz w:val="32"/>
          <w:szCs w:val="32"/>
          <w:lang w:val="en-US" w:eastAsia="zh-CN"/>
        </w:rPr>
        <w:t>，并</w:t>
      </w:r>
      <w:r>
        <w:rPr>
          <w:rFonts w:hint="eastAsia" w:ascii="仿宋_GB2312" w:eastAsia="仿宋_GB2312"/>
          <w:color w:val="000000"/>
          <w:sz w:val="32"/>
          <w:szCs w:val="32"/>
          <w:lang w:eastAsia="zh-CN"/>
        </w:rPr>
        <w:t>作为商品厂房销售备案或交易网签备案的依据。市发展改革部门</w:t>
      </w:r>
      <w:r>
        <w:rPr>
          <w:rFonts w:hint="eastAsia" w:ascii="仿宋_GB2312" w:eastAsia="仿宋_GB2312"/>
          <w:color w:val="000000"/>
          <w:sz w:val="32"/>
          <w:szCs w:val="32"/>
          <w:lang w:val="en-US" w:eastAsia="zh-CN"/>
        </w:rPr>
        <w:t>负责汇总通过审核的项目并</w:t>
      </w:r>
      <w:r>
        <w:rPr>
          <w:rFonts w:hint="eastAsia" w:ascii="仿宋_GB2312" w:eastAsia="仿宋_GB2312"/>
          <w:color w:val="000000"/>
          <w:sz w:val="32"/>
          <w:szCs w:val="32"/>
          <w:lang w:eastAsia="zh-CN"/>
        </w:rPr>
        <w:t>向市政府报备。对暂不符合我市要求的项目，</w:t>
      </w:r>
      <w:bookmarkStart w:id="2" w:name="_Hlk34652430"/>
      <w:r>
        <w:rPr>
          <w:rFonts w:hint="eastAsia" w:ascii="仿宋_GB2312" w:eastAsia="仿宋_GB2312"/>
          <w:color w:val="000000"/>
          <w:sz w:val="32"/>
          <w:szCs w:val="32"/>
          <w:lang w:eastAsia="zh-CN"/>
        </w:rPr>
        <w:t>相关镇（</w:t>
      </w:r>
      <w:r>
        <w:rPr>
          <w:rFonts w:hint="eastAsia" w:ascii="仿宋_GB2312" w:eastAsia="仿宋_GB2312"/>
          <w:color w:val="000000"/>
          <w:sz w:val="32"/>
          <w:szCs w:val="32"/>
          <w:lang w:val="en-US" w:eastAsia="zh-CN"/>
        </w:rPr>
        <w:t>街</w:t>
      </w:r>
      <w:r>
        <w:rPr>
          <w:rFonts w:hint="eastAsia" w:ascii="仿宋_GB2312" w:eastAsia="仿宋_GB2312"/>
          <w:color w:val="000000"/>
          <w:sz w:val="32"/>
          <w:szCs w:val="32"/>
          <w:lang w:eastAsia="zh-CN"/>
        </w:rPr>
        <w:t>）或园区管委会</w:t>
      </w:r>
      <w:bookmarkEnd w:id="2"/>
      <w:r>
        <w:rPr>
          <w:rFonts w:hint="eastAsia" w:ascii="仿宋_GB2312" w:eastAsia="仿宋_GB2312"/>
          <w:color w:val="000000"/>
          <w:sz w:val="32"/>
          <w:szCs w:val="32"/>
          <w:lang w:eastAsia="zh-CN"/>
        </w:rPr>
        <w:t>要及时将部门意见告知项目单位，经修改建设方案等途径满足要求后再按程序办理。</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ascii="仿宋_GB2312" w:eastAsia="仿宋_GB2312"/>
          <w:color w:val="000000"/>
          <w:sz w:val="32"/>
          <w:szCs w:val="32"/>
          <w:lang w:eastAsia="zh-CN"/>
        </w:rPr>
      </w:pPr>
      <w:r>
        <w:rPr>
          <w:rFonts w:hint="eastAsia" w:ascii="黑体" w:hAnsi="黑体" w:eastAsia="黑体"/>
          <w:color w:val="000000"/>
          <w:sz w:val="32"/>
          <w:szCs w:val="32"/>
          <w:lang w:eastAsia="zh-CN"/>
        </w:rPr>
        <w:t>第七条【后续管理】</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 xml:space="preserve"> </w:t>
      </w:r>
      <w:r>
        <w:rPr>
          <w:rFonts w:hint="eastAsia" w:ascii="仿宋_GB2312" w:eastAsia="仿宋_GB2312"/>
          <w:color w:val="000000"/>
          <w:sz w:val="32"/>
          <w:szCs w:val="32"/>
          <w:lang w:eastAsia="zh-CN"/>
        </w:rPr>
        <w:t>项目后续未能如期达到约定要求的，或者存在提供虚假材料等不正当手段取得审核意见的，由项目属地镇（</w:t>
      </w:r>
      <w:r>
        <w:rPr>
          <w:rFonts w:hint="eastAsia" w:ascii="仿宋_GB2312" w:eastAsia="仿宋_GB2312"/>
          <w:color w:val="000000"/>
          <w:sz w:val="32"/>
          <w:szCs w:val="32"/>
          <w:lang w:val="en-US" w:eastAsia="zh-CN"/>
        </w:rPr>
        <w:t>街</w:t>
      </w:r>
      <w:r>
        <w:rPr>
          <w:rFonts w:hint="eastAsia" w:ascii="仿宋_GB2312" w:eastAsia="仿宋_GB2312"/>
          <w:color w:val="000000"/>
          <w:sz w:val="32"/>
          <w:szCs w:val="32"/>
          <w:lang w:eastAsia="zh-CN"/>
        </w:rPr>
        <w:t>）或园区管委会责令项目单位限期改正，并会同相关部门依法依约进行处置。对存在失信行为的企业以及企业法定代表人、主要负责人和对失信行为负有直接责任的从业人员，纳入社会信用体系失信记录名单，实施联合惩戒。</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仿宋_GB2312" w:eastAsia="仿宋_GB2312"/>
          <w:color w:val="000000"/>
          <w:sz w:val="32"/>
          <w:szCs w:val="32"/>
          <w:lang w:val="en-US" w:eastAsia="zh-CN"/>
        </w:rPr>
      </w:pPr>
      <w:r>
        <w:rPr>
          <w:rFonts w:hint="eastAsia" w:ascii="黑体" w:hAnsi="黑体" w:eastAsia="黑体"/>
          <w:color w:val="000000"/>
          <w:sz w:val="32"/>
          <w:szCs w:val="32"/>
          <w:lang w:val="en-US" w:eastAsia="zh-CN"/>
        </w:rPr>
        <w:t>第八条</w:t>
      </w:r>
      <w:r>
        <w:rPr>
          <w:rFonts w:hint="eastAsia" w:ascii="黑体" w:hAnsi="黑体" w:eastAsia="黑体"/>
          <w:color w:val="000000"/>
          <w:sz w:val="32"/>
          <w:szCs w:val="32"/>
          <w:lang w:eastAsia="zh-CN"/>
        </w:rPr>
        <w:t>【施行时间和期限】</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 xml:space="preserve"> </w:t>
      </w:r>
      <w:r>
        <w:rPr>
          <w:rFonts w:hint="eastAsia" w:ascii="仿宋_GB2312" w:eastAsia="仿宋_GB2312"/>
          <w:color w:val="000000"/>
          <w:sz w:val="32"/>
          <w:szCs w:val="32"/>
          <w:lang w:eastAsia="zh-CN"/>
        </w:rPr>
        <w:t>本</w:t>
      </w:r>
      <w:r>
        <w:rPr>
          <w:rFonts w:hint="eastAsia" w:ascii="仿宋_GB2312" w:eastAsia="仿宋_GB2312"/>
          <w:color w:val="000000"/>
          <w:sz w:val="32"/>
          <w:szCs w:val="32"/>
          <w:lang w:val="en-US" w:eastAsia="zh-CN"/>
        </w:rPr>
        <w:t>意见</w:t>
      </w:r>
      <w:bookmarkStart w:id="3" w:name="_GoBack"/>
      <w:bookmarkEnd w:id="3"/>
      <w:r>
        <w:rPr>
          <w:rFonts w:hint="eastAsia" w:ascii="仿宋_GB2312" w:eastAsia="仿宋_GB2312"/>
          <w:color w:val="000000"/>
          <w:sz w:val="32"/>
          <w:szCs w:val="32"/>
          <w:lang w:eastAsia="zh-CN"/>
        </w:rPr>
        <w:t>自</w:t>
      </w:r>
      <w:r>
        <w:rPr>
          <w:rFonts w:hint="eastAsia" w:ascii="仿宋_GB2312" w:eastAsia="仿宋_GB2312"/>
          <w:color w:val="000000"/>
          <w:sz w:val="32"/>
          <w:szCs w:val="32"/>
          <w:lang w:val="en-US" w:eastAsia="zh-CN"/>
        </w:rPr>
        <w:t>2020年6月1日</w:t>
      </w:r>
      <w:r>
        <w:rPr>
          <w:rFonts w:hint="eastAsia" w:ascii="仿宋_GB2312" w:eastAsia="仿宋_GB2312"/>
          <w:color w:val="000000"/>
          <w:sz w:val="32"/>
          <w:szCs w:val="32"/>
          <w:lang w:eastAsia="zh-CN"/>
        </w:rPr>
        <w:t>起施行，有效期三年。</w:t>
      </w:r>
    </w:p>
    <w:p>
      <w:pPr>
        <w:keepNext w:val="0"/>
        <w:keepLines w:val="0"/>
        <w:pageBreakBefore w:val="0"/>
        <w:widowControl w:val="0"/>
        <w:kinsoku/>
        <w:wordWrap/>
        <w:overflowPunct/>
        <w:topLinePunct w:val="0"/>
        <w:autoSpaceDE/>
        <w:autoSpaceDN/>
        <w:bidi w:val="0"/>
        <w:adjustRightInd/>
        <w:spacing w:line="600" w:lineRule="exact"/>
        <w:ind w:firstLine="643"/>
        <w:textAlignment w:val="auto"/>
        <w:rPr>
          <w:rFonts w:ascii="仿宋_GB2312" w:eastAsia="仿宋_GB2312"/>
          <w:color w:val="000000"/>
          <w:sz w:val="32"/>
          <w:szCs w:val="32"/>
          <w:lang w:eastAsia="zh-CN"/>
        </w:rPr>
      </w:pPr>
      <w:r>
        <w:rPr>
          <w:rFonts w:hint="eastAsia" w:ascii="黑体" w:hAnsi="黑体" w:eastAsia="黑体"/>
          <w:color w:val="000000"/>
          <w:sz w:val="32"/>
          <w:szCs w:val="32"/>
          <w:lang w:val="en-US" w:eastAsia="zh-CN"/>
        </w:rPr>
        <w:t>第九条【其他】</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经市政府单独批准的项目，可以作为个案处理。</w:t>
      </w:r>
    </w:p>
    <w:sectPr>
      <w:pgSz w:w="11906" w:h="16838"/>
      <w:pgMar w:top="209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E8E084"/>
    <w:multiLevelType w:val="singleLevel"/>
    <w:tmpl w:val="D4E8E0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01"/>
    <w:rsid w:val="0002030F"/>
    <w:rsid w:val="000426AD"/>
    <w:rsid w:val="000637F8"/>
    <w:rsid w:val="00064948"/>
    <w:rsid w:val="00092C96"/>
    <w:rsid w:val="000944C6"/>
    <w:rsid w:val="000B307D"/>
    <w:rsid w:val="000B5EA2"/>
    <w:rsid w:val="000B613D"/>
    <w:rsid w:val="000D53D0"/>
    <w:rsid w:val="000E076B"/>
    <w:rsid w:val="000E3EE1"/>
    <w:rsid w:val="00104197"/>
    <w:rsid w:val="00104EBA"/>
    <w:rsid w:val="001224FC"/>
    <w:rsid w:val="00136820"/>
    <w:rsid w:val="00141F38"/>
    <w:rsid w:val="00146694"/>
    <w:rsid w:val="0016098A"/>
    <w:rsid w:val="00170C92"/>
    <w:rsid w:val="0018794C"/>
    <w:rsid w:val="00190153"/>
    <w:rsid w:val="001B38D9"/>
    <w:rsid w:val="001B39AD"/>
    <w:rsid w:val="001C07C5"/>
    <w:rsid w:val="001C1009"/>
    <w:rsid w:val="001C75CF"/>
    <w:rsid w:val="001D6D1E"/>
    <w:rsid w:val="001E46AF"/>
    <w:rsid w:val="001E6A36"/>
    <w:rsid w:val="001F0B0B"/>
    <w:rsid w:val="001F3CF6"/>
    <w:rsid w:val="002643F5"/>
    <w:rsid w:val="00264F42"/>
    <w:rsid w:val="002654A2"/>
    <w:rsid w:val="00267303"/>
    <w:rsid w:val="002832A8"/>
    <w:rsid w:val="00286EE1"/>
    <w:rsid w:val="00292ABD"/>
    <w:rsid w:val="002C677A"/>
    <w:rsid w:val="002E2C99"/>
    <w:rsid w:val="003033CD"/>
    <w:rsid w:val="0030468A"/>
    <w:rsid w:val="0030484F"/>
    <w:rsid w:val="00340BA3"/>
    <w:rsid w:val="0035079F"/>
    <w:rsid w:val="003662AA"/>
    <w:rsid w:val="003938F1"/>
    <w:rsid w:val="003A7E94"/>
    <w:rsid w:val="003B21E5"/>
    <w:rsid w:val="003C1A93"/>
    <w:rsid w:val="003C3664"/>
    <w:rsid w:val="003C54E3"/>
    <w:rsid w:val="003C5DDD"/>
    <w:rsid w:val="003D4EF8"/>
    <w:rsid w:val="003D64B4"/>
    <w:rsid w:val="003E1F08"/>
    <w:rsid w:val="003E4D6C"/>
    <w:rsid w:val="003F259D"/>
    <w:rsid w:val="0040684A"/>
    <w:rsid w:val="00414C57"/>
    <w:rsid w:val="00417BD1"/>
    <w:rsid w:val="004215F1"/>
    <w:rsid w:val="004266A7"/>
    <w:rsid w:val="0042744D"/>
    <w:rsid w:val="00432EC4"/>
    <w:rsid w:val="00436BAA"/>
    <w:rsid w:val="00444E59"/>
    <w:rsid w:val="0046763A"/>
    <w:rsid w:val="00467983"/>
    <w:rsid w:val="00483307"/>
    <w:rsid w:val="00492AB4"/>
    <w:rsid w:val="004B6B8D"/>
    <w:rsid w:val="004C52D8"/>
    <w:rsid w:val="004F2A67"/>
    <w:rsid w:val="0054183C"/>
    <w:rsid w:val="005612A7"/>
    <w:rsid w:val="00561633"/>
    <w:rsid w:val="00561761"/>
    <w:rsid w:val="0057638B"/>
    <w:rsid w:val="00577AAA"/>
    <w:rsid w:val="00581ECB"/>
    <w:rsid w:val="005C0321"/>
    <w:rsid w:val="005C675C"/>
    <w:rsid w:val="00614321"/>
    <w:rsid w:val="00617D49"/>
    <w:rsid w:val="00632C08"/>
    <w:rsid w:val="00645319"/>
    <w:rsid w:val="0066065E"/>
    <w:rsid w:val="00677F5E"/>
    <w:rsid w:val="006819A9"/>
    <w:rsid w:val="006978FB"/>
    <w:rsid w:val="006A0BFE"/>
    <w:rsid w:val="006A0EA3"/>
    <w:rsid w:val="006A4C01"/>
    <w:rsid w:val="006A6A1E"/>
    <w:rsid w:val="006A6EA6"/>
    <w:rsid w:val="006B77A4"/>
    <w:rsid w:val="006C7137"/>
    <w:rsid w:val="006D67CA"/>
    <w:rsid w:val="006E065B"/>
    <w:rsid w:val="006F270B"/>
    <w:rsid w:val="00731295"/>
    <w:rsid w:val="007362B6"/>
    <w:rsid w:val="00742E2A"/>
    <w:rsid w:val="00743D90"/>
    <w:rsid w:val="00753B02"/>
    <w:rsid w:val="007642C4"/>
    <w:rsid w:val="00772B24"/>
    <w:rsid w:val="0078214E"/>
    <w:rsid w:val="007C16F0"/>
    <w:rsid w:val="007C6DFB"/>
    <w:rsid w:val="007C73DA"/>
    <w:rsid w:val="007D4476"/>
    <w:rsid w:val="007E1C8E"/>
    <w:rsid w:val="007E3ABA"/>
    <w:rsid w:val="007F2F85"/>
    <w:rsid w:val="007F6E86"/>
    <w:rsid w:val="008121E7"/>
    <w:rsid w:val="00812B0B"/>
    <w:rsid w:val="00821ADD"/>
    <w:rsid w:val="00824ABD"/>
    <w:rsid w:val="00831429"/>
    <w:rsid w:val="0084054E"/>
    <w:rsid w:val="008435B0"/>
    <w:rsid w:val="00857684"/>
    <w:rsid w:val="00865320"/>
    <w:rsid w:val="008677F3"/>
    <w:rsid w:val="00873D39"/>
    <w:rsid w:val="00884308"/>
    <w:rsid w:val="0089295A"/>
    <w:rsid w:val="008E14C1"/>
    <w:rsid w:val="008E74E4"/>
    <w:rsid w:val="008F5BF5"/>
    <w:rsid w:val="009060C5"/>
    <w:rsid w:val="00915E5B"/>
    <w:rsid w:val="009169F4"/>
    <w:rsid w:val="009247F3"/>
    <w:rsid w:val="00927EFD"/>
    <w:rsid w:val="00930683"/>
    <w:rsid w:val="00985AD1"/>
    <w:rsid w:val="009A75F1"/>
    <w:rsid w:val="009C0064"/>
    <w:rsid w:val="009C0694"/>
    <w:rsid w:val="009C3FF8"/>
    <w:rsid w:val="009E7EA8"/>
    <w:rsid w:val="009F1DF7"/>
    <w:rsid w:val="00A11D28"/>
    <w:rsid w:val="00A13C6D"/>
    <w:rsid w:val="00A1687A"/>
    <w:rsid w:val="00A1764E"/>
    <w:rsid w:val="00A242A8"/>
    <w:rsid w:val="00A32BCF"/>
    <w:rsid w:val="00A36885"/>
    <w:rsid w:val="00A36CF4"/>
    <w:rsid w:val="00A42950"/>
    <w:rsid w:val="00A5775D"/>
    <w:rsid w:val="00A60E4A"/>
    <w:rsid w:val="00A6319B"/>
    <w:rsid w:val="00A632A2"/>
    <w:rsid w:val="00A70C7A"/>
    <w:rsid w:val="00A731B1"/>
    <w:rsid w:val="00A83F49"/>
    <w:rsid w:val="00A87D4F"/>
    <w:rsid w:val="00AA2272"/>
    <w:rsid w:val="00AA77AE"/>
    <w:rsid w:val="00AA7C37"/>
    <w:rsid w:val="00AE02D6"/>
    <w:rsid w:val="00AE28C8"/>
    <w:rsid w:val="00AE3724"/>
    <w:rsid w:val="00AE6DE0"/>
    <w:rsid w:val="00B112C0"/>
    <w:rsid w:val="00B3359E"/>
    <w:rsid w:val="00B46368"/>
    <w:rsid w:val="00B5112D"/>
    <w:rsid w:val="00B616C0"/>
    <w:rsid w:val="00B71411"/>
    <w:rsid w:val="00B750D4"/>
    <w:rsid w:val="00B9727D"/>
    <w:rsid w:val="00BB37B8"/>
    <w:rsid w:val="00BB6925"/>
    <w:rsid w:val="00BE590A"/>
    <w:rsid w:val="00BF0268"/>
    <w:rsid w:val="00C00C7D"/>
    <w:rsid w:val="00C11181"/>
    <w:rsid w:val="00C143D9"/>
    <w:rsid w:val="00C2051C"/>
    <w:rsid w:val="00C20CD9"/>
    <w:rsid w:val="00C24A26"/>
    <w:rsid w:val="00C3351C"/>
    <w:rsid w:val="00C33EE1"/>
    <w:rsid w:val="00C5554D"/>
    <w:rsid w:val="00C727C9"/>
    <w:rsid w:val="00C827F4"/>
    <w:rsid w:val="00C82A9C"/>
    <w:rsid w:val="00C839A7"/>
    <w:rsid w:val="00C91D69"/>
    <w:rsid w:val="00C923F3"/>
    <w:rsid w:val="00CC2CC4"/>
    <w:rsid w:val="00CD08FC"/>
    <w:rsid w:val="00CF0DA3"/>
    <w:rsid w:val="00CF30B6"/>
    <w:rsid w:val="00D07AC4"/>
    <w:rsid w:val="00D1612B"/>
    <w:rsid w:val="00D26309"/>
    <w:rsid w:val="00DA5DCD"/>
    <w:rsid w:val="00DB624C"/>
    <w:rsid w:val="00DF774E"/>
    <w:rsid w:val="00E20E30"/>
    <w:rsid w:val="00E239DA"/>
    <w:rsid w:val="00E33438"/>
    <w:rsid w:val="00E45668"/>
    <w:rsid w:val="00E5135F"/>
    <w:rsid w:val="00E77240"/>
    <w:rsid w:val="00E863DB"/>
    <w:rsid w:val="00E975BF"/>
    <w:rsid w:val="00EB2A5D"/>
    <w:rsid w:val="00EE02C3"/>
    <w:rsid w:val="00EE4A64"/>
    <w:rsid w:val="00EF43AF"/>
    <w:rsid w:val="00EF6AF8"/>
    <w:rsid w:val="00F0740D"/>
    <w:rsid w:val="00F15B50"/>
    <w:rsid w:val="00F2120F"/>
    <w:rsid w:val="00F275B6"/>
    <w:rsid w:val="00F47A0C"/>
    <w:rsid w:val="00F652DF"/>
    <w:rsid w:val="00F75BE2"/>
    <w:rsid w:val="00F9397C"/>
    <w:rsid w:val="00F97072"/>
    <w:rsid w:val="00FA3D84"/>
    <w:rsid w:val="00FC1919"/>
    <w:rsid w:val="00FC22FA"/>
    <w:rsid w:val="00FC2DF5"/>
    <w:rsid w:val="00FC6F36"/>
    <w:rsid w:val="00FD12BA"/>
    <w:rsid w:val="00FD13D1"/>
    <w:rsid w:val="00FD4D3C"/>
    <w:rsid w:val="00FE777A"/>
    <w:rsid w:val="00FF2CCC"/>
    <w:rsid w:val="00FF613E"/>
    <w:rsid w:val="00FF6945"/>
    <w:rsid w:val="018B0FAB"/>
    <w:rsid w:val="02F26B35"/>
    <w:rsid w:val="076B1BEE"/>
    <w:rsid w:val="08500692"/>
    <w:rsid w:val="0C4D67BC"/>
    <w:rsid w:val="16AF6F11"/>
    <w:rsid w:val="19651732"/>
    <w:rsid w:val="1A325BEA"/>
    <w:rsid w:val="1B943614"/>
    <w:rsid w:val="1D114ED7"/>
    <w:rsid w:val="1DC61475"/>
    <w:rsid w:val="1F8B0191"/>
    <w:rsid w:val="204628F9"/>
    <w:rsid w:val="213009B9"/>
    <w:rsid w:val="252928A6"/>
    <w:rsid w:val="2C7364C5"/>
    <w:rsid w:val="3891089F"/>
    <w:rsid w:val="38DB2F79"/>
    <w:rsid w:val="41174249"/>
    <w:rsid w:val="41202D6D"/>
    <w:rsid w:val="44362A90"/>
    <w:rsid w:val="44656CF1"/>
    <w:rsid w:val="48E16E58"/>
    <w:rsid w:val="49510D7D"/>
    <w:rsid w:val="49C5437A"/>
    <w:rsid w:val="4CFF05F8"/>
    <w:rsid w:val="4F232C0E"/>
    <w:rsid w:val="4F6D28E1"/>
    <w:rsid w:val="517639BB"/>
    <w:rsid w:val="52160EB2"/>
    <w:rsid w:val="589B30A4"/>
    <w:rsid w:val="6177414B"/>
    <w:rsid w:val="658E235F"/>
    <w:rsid w:val="68156C79"/>
    <w:rsid w:val="68D46701"/>
    <w:rsid w:val="6B1E6FEB"/>
    <w:rsid w:val="6BE70630"/>
    <w:rsid w:val="6CD27324"/>
    <w:rsid w:val="6DFF7285"/>
    <w:rsid w:val="72D97EF1"/>
    <w:rsid w:val="7422183A"/>
    <w:rsid w:val="78371F0A"/>
    <w:rsid w:val="78747C85"/>
    <w:rsid w:val="791B5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pPr>
    <w:rPr>
      <w:sz w:val="24"/>
      <w:lang w:eastAsia="zh-CN"/>
    </w:rPr>
  </w:style>
  <w:style w:type="character" w:customStyle="1" w:styleId="8">
    <w:name w:val="页眉 字符"/>
    <w:basedOn w:val="7"/>
    <w:link w:val="4"/>
    <w:qFormat/>
    <w:uiPriority w:val="99"/>
    <w:rPr>
      <w:rFonts w:ascii="Calibri" w:hAnsi="Calibri" w:eastAsia="宋体" w:cs="Times New Roman"/>
      <w:kern w:val="0"/>
      <w:sz w:val="18"/>
      <w:szCs w:val="18"/>
      <w:lang w:eastAsia="en-US"/>
    </w:rPr>
  </w:style>
  <w:style w:type="character" w:customStyle="1" w:styleId="9">
    <w:name w:val="页脚 字符"/>
    <w:basedOn w:val="7"/>
    <w:link w:val="3"/>
    <w:qFormat/>
    <w:uiPriority w:val="99"/>
    <w:rPr>
      <w:rFonts w:ascii="Calibri" w:hAnsi="Calibri" w:eastAsia="宋体" w:cs="Times New Roman"/>
      <w:kern w:val="0"/>
      <w:sz w:val="18"/>
      <w:szCs w:val="18"/>
      <w:lang w:eastAsia="en-US"/>
    </w:rPr>
  </w:style>
  <w:style w:type="character" w:customStyle="1" w:styleId="10">
    <w:name w:val="批注框文本 字符"/>
    <w:basedOn w:val="7"/>
    <w:link w:val="2"/>
    <w:semiHidden/>
    <w:qFormat/>
    <w:uiPriority w:val="99"/>
    <w:rPr>
      <w:rFonts w:ascii="Calibri" w:hAnsi="Calibri" w:eastAsia="宋体" w:cs="Times New Roman"/>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C0509-BA4C-4626-B43D-DC8A055094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300</Words>
  <Characters>1714</Characters>
  <Lines>14</Lines>
  <Paragraphs>4</Paragraphs>
  <TotalTime>32</TotalTime>
  <ScaleCrop>false</ScaleCrop>
  <LinksUpToDate>false</LinksUpToDate>
  <CharactersWithSpaces>2010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2019-10-31T01:11:00Z</dcterms:created>
  <dc:creator>Administrator</dc:creator>
  <cp:lastModifiedBy>Administrator</cp:lastModifiedBy>
  <cp:lastPrinted>2020-04-14T06:31:00Z</cp:lastPrinted>
  <dcterms:modified xsi:type="dcterms:W3CDTF">2020-04-26T03:31:16Z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