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0E" w:rsidRPr="00CB378B" w:rsidRDefault="005D5D0E" w:rsidP="00CB378B">
      <w:pPr>
        <w:adjustRightInd w:val="0"/>
        <w:snapToGrid w:val="0"/>
        <w:spacing w:line="58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CB378B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附件：</w:t>
      </w:r>
    </w:p>
    <w:p w:rsidR="005D5D0E" w:rsidRDefault="005D5D0E" w:rsidP="00CB378B">
      <w:pPr>
        <w:adjustRightInd w:val="0"/>
        <w:snapToGrid w:val="0"/>
        <w:spacing w:line="580" w:lineRule="exact"/>
        <w:jc w:val="left"/>
        <w:rPr>
          <w:rFonts w:ascii="宋体" w:hAnsi="宋体" w:cs="宋体"/>
          <w:bCs/>
          <w:sz w:val="32"/>
          <w:szCs w:val="32"/>
        </w:rPr>
      </w:pPr>
    </w:p>
    <w:p w:rsidR="005D5D0E" w:rsidRPr="00CB378B" w:rsidRDefault="005D5D0E" w:rsidP="00CB378B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cs="华文中宋" w:hint="eastAsia"/>
          <w:bCs/>
          <w:sz w:val="36"/>
          <w:szCs w:val="36"/>
        </w:rPr>
      </w:pPr>
      <w:r w:rsidRPr="005D5D0E">
        <w:rPr>
          <w:rFonts w:ascii="黑体" w:eastAsia="黑体" w:hAnsi="黑体" w:cs="华文中宋" w:hint="eastAsia"/>
          <w:bCs/>
          <w:sz w:val="36"/>
          <w:szCs w:val="36"/>
        </w:rPr>
        <w:t>2</w:t>
      </w:r>
      <w:r w:rsidRPr="00CB378B">
        <w:rPr>
          <w:rFonts w:ascii="方正小标宋简体" w:eastAsia="方正小标宋简体" w:hAnsi="黑体" w:cs="华文中宋" w:hint="eastAsia"/>
          <w:bCs/>
          <w:sz w:val="36"/>
          <w:szCs w:val="36"/>
        </w:rPr>
        <w:t>0</w:t>
      </w:r>
      <w:r w:rsidR="0097553A" w:rsidRPr="00CB378B">
        <w:rPr>
          <w:rFonts w:ascii="方正小标宋简体" w:eastAsia="方正小标宋简体" w:hAnsi="黑体" w:cs="华文中宋" w:hint="eastAsia"/>
          <w:bCs/>
          <w:sz w:val="36"/>
          <w:szCs w:val="36"/>
        </w:rPr>
        <w:t>20</w:t>
      </w:r>
      <w:r w:rsidRPr="00CB378B">
        <w:rPr>
          <w:rFonts w:ascii="方正小标宋简体" w:eastAsia="方正小标宋简体" w:hAnsi="黑体" w:cs="华文中宋" w:hint="eastAsia"/>
          <w:bCs/>
          <w:sz w:val="36"/>
          <w:szCs w:val="36"/>
        </w:rPr>
        <w:t>年度市、县、镇三级农产品质量安全检测体系</w:t>
      </w:r>
    </w:p>
    <w:p w:rsidR="005D5D0E" w:rsidRPr="00CB378B" w:rsidRDefault="005D5D0E" w:rsidP="00CB378B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cs="华文中宋" w:hint="eastAsia"/>
          <w:bCs/>
          <w:sz w:val="36"/>
          <w:szCs w:val="36"/>
        </w:rPr>
      </w:pPr>
      <w:r w:rsidRPr="00CB378B">
        <w:rPr>
          <w:rFonts w:ascii="方正小标宋简体" w:eastAsia="方正小标宋简体" w:hAnsi="黑体" w:cs="华文中宋" w:hint="eastAsia"/>
          <w:bCs/>
          <w:sz w:val="36"/>
          <w:szCs w:val="36"/>
        </w:rPr>
        <w:t>建设专项资金安排表</w:t>
      </w:r>
    </w:p>
    <w:p w:rsidR="005D5D0E" w:rsidRPr="005D5D0E" w:rsidRDefault="005D5D0E" w:rsidP="00CB378B">
      <w:pPr>
        <w:adjustRightInd w:val="0"/>
        <w:snapToGrid w:val="0"/>
        <w:spacing w:line="580" w:lineRule="exact"/>
        <w:jc w:val="right"/>
        <w:rPr>
          <w:rFonts w:asciiTheme="minorEastAsia" w:eastAsiaTheme="minorEastAsia" w:hAnsiTheme="minorEastAsia" w:cs="华文楷体"/>
          <w:bCs/>
          <w:sz w:val="28"/>
          <w:szCs w:val="28"/>
        </w:rPr>
      </w:pPr>
      <w:r w:rsidRPr="005D5D0E">
        <w:rPr>
          <w:rFonts w:asciiTheme="minorEastAsia" w:eastAsiaTheme="minorEastAsia" w:hAnsiTheme="minorEastAsia" w:cs="华文楷体" w:hint="eastAsia"/>
          <w:bCs/>
          <w:sz w:val="28"/>
          <w:szCs w:val="28"/>
        </w:rPr>
        <w:t>单位：万元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"/>
        <w:gridCol w:w="1568"/>
        <w:gridCol w:w="2224"/>
        <w:gridCol w:w="2278"/>
        <w:gridCol w:w="2050"/>
      </w:tblGrid>
      <w:tr w:rsidR="005D5D0E" w:rsidRPr="005D5D0E" w:rsidTr="0097553A">
        <w:trPr>
          <w:trHeight w:val="1319"/>
        </w:trPr>
        <w:tc>
          <w:tcPr>
            <w:tcW w:w="919" w:type="dxa"/>
            <w:shd w:val="clear" w:color="auto" w:fill="auto"/>
            <w:vAlign w:val="center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sz w:val="28"/>
                <w:szCs w:val="28"/>
              </w:rPr>
              <w:t>镇别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sz w:val="28"/>
                <w:szCs w:val="28"/>
              </w:rPr>
              <w:t>江门市级资金</w:t>
            </w:r>
          </w:p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szCs w:val="21"/>
              </w:rPr>
              <w:t>（科目：</w:t>
            </w:r>
            <w:r w:rsidRPr="005D5D0E">
              <w:rPr>
                <w:rFonts w:asciiTheme="minorEastAsia" w:eastAsiaTheme="minorEastAsia" w:hAnsiTheme="minorEastAsia" w:hint="eastAsia"/>
                <w:szCs w:val="21"/>
              </w:rPr>
              <w:t>2130199其他农业支出）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sz w:val="28"/>
                <w:szCs w:val="28"/>
              </w:rPr>
              <w:t>县级配套资金</w:t>
            </w:r>
          </w:p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szCs w:val="21"/>
              </w:rPr>
              <w:t>（科目：</w:t>
            </w:r>
            <w:r w:rsidRPr="005D5D0E">
              <w:rPr>
                <w:rFonts w:asciiTheme="minorEastAsia" w:eastAsiaTheme="minorEastAsia" w:hAnsiTheme="minorEastAsia" w:hint="eastAsia"/>
                <w:szCs w:val="21"/>
              </w:rPr>
              <w:t>2130109农产品质量安全）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sz w:val="28"/>
                <w:szCs w:val="28"/>
              </w:rPr>
              <w:t>小计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雅瑶镇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古劳镇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龙口镇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桃源镇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鹤城镇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共和镇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址山镇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宅梧镇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919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56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双合镇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Cs/>
                <w:sz w:val="28"/>
                <w:szCs w:val="28"/>
              </w:rPr>
              <w:t>6</w:t>
            </w:r>
          </w:p>
        </w:tc>
      </w:tr>
      <w:tr w:rsidR="005D5D0E" w:rsidRPr="005D5D0E" w:rsidTr="0097553A">
        <w:tc>
          <w:tcPr>
            <w:tcW w:w="2487" w:type="dxa"/>
            <w:gridSpan w:val="2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224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278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050" w:type="dxa"/>
            <w:shd w:val="clear" w:color="auto" w:fill="auto"/>
          </w:tcPr>
          <w:p w:rsidR="005D5D0E" w:rsidRPr="005D5D0E" w:rsidRDefault="005D5D0E" w:rsidP="00DF1F6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华文仿宋"/>
                <w:b/>
                <w:bCs/>
                <w:sz w:val="28"/>
                <w:szCs w:val="28"/>
              </w:rPr>
            </w:pPr>
            <w:r w:rsidRPr="005D5D0E">
              <w:rPr>
                <w:rFonts w:asciiTheme="minorEastAsia" w:eastAsiaTheme="minorEastAsia" w:hAnsiTheme="minorEastAsia" w:cs="华文仿宋" w:hint="eastAsia"/>
                <w:b/>
                <w:bCs/>
                <w:sz w:val="28"/>
                <w:szCs w:val="28"/>
              </w:rPr>
              <w:t>54</w:t>
            </w:r>
          </w:p>
        </w:tc>
      </w:tr>
    </w:tbl>
    <w:p w:rsidR="00EF08F1" w:rsidRPr="005D5D0E" w:rsidRDefault="00EF08F1">
      <w:pPr>
        <w:rPr>
          <w:rFonts w:asciiTheme="minorEastAsia" w:eastAsiaTheme="minorEastAsia" w:hAnsiTheme="minorEastAsia"/>
          <w:sz w:val="28"/>
          <w:szCs w:val="28"/>
        </w:rPr>
      </w:pPr>
    </w:p>
    <w:sectPr w:rsidR="00EF08F1" w:rsidRPr="005D5D0E" w:rsidSect="00EF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8C9" w:rsidRDefault="007B68C9" w:rsidP="003F1CB7">
      <w:r>
        <w:separator/>
      </w:r>
    </w:p>
  </w:endnote>
  <w:endnote w:type="continuationSeparator" w:id="1">
    <w:p w:rsidR="007B68C9" w:rsidRDefault="007B68C9" w:rsidP="003F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8C9" w:rsidRDefault="007B68C9" w:rsidP="003F1CB7">
      <w:r>
        <w:separator/>
      </w:r>
    </w:p>
  </w:footnote>
  <w:footnote w:type="continuationSeparator" w:id="1">
    <w:p w:rsidR="007B68C9" w:rsidRDefault="007B68C9" w:rsidP="003F1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D0E"/>
    <w:rsid w:val="001D7BFF"/>
    <w:rsid w:val="003F1CB7"/>
    <w:rsid w:val="005D5D0E"/>
    <w:rsid w:val="007B68C9"/>
    <w:rsid w:val="0097553A"/>
    <w:rsid w:val="00C9523D"/>
    <w:rsid w:val="00CB378B"/>
    <w:rsid w:val="00EF08F1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0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CB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CB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冯小珊</cp:lastModifiedBy>
  <cp:revision>4</cp:revision>
  <dcterms:created xsi:type="dcterms:W3CDTF">2020-07-22T04:00:00Z</dcterms:created>
  <dcterms:modified xsi:type="dcterms:W3CDTF">2020-07-23T03:12:00Z</dcterms:modified>
</cp:coreProperties>
</file>