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64" w:rsidRDefault="002E3664" w:rsidP="002E36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2E3664" w:rsidRDefault="002E3664" w:rsidP="002E3664">
      <w:pPr>
        <w:jc w:val="center"/>
        <w:rPr>
          <w:rFonts w:ascii="方正小标宋_GBK" w:eastAsia="方正小标宋_GBK" w:hAnsi="仿宋" w:cs="仿宋"/>
          <w:sz w:val="44"/>
          <w:szCs w:val="44"/>
        </w:rPr>
      </w:pPr>
      <w:bookmarkStart w:id="0" w:name="_GoBack"/>
      <w:r>
        <w:rPr>
          <w:rFonts w:ascii="方正小标宋_GBK" w:eastAsia="方正小标宋_GBK" w:hAnsi="仿宋" w:cs="仿宋" w:hint="eastAsia"/>
          <w:sz w:val="44"/>
          <w:szCs w:val="44"/>
        </w:rPr>
        <w:t>科普：什么是国土空间规划</w:t>
      </w:r>
    </w:p>
    <w:bookmarkEnd w:id="0"/>
    <w:p w:rsidR="002E3664" w:rsidRDefault="002E3664" w:rsidP="002E3664">
      <w:pPr>
        <w:rPr>
          <w:rFonts w:ascii="仿宋_GB2312" w:eastAsia="仿宋_GB2312"/>
          <w:sz w:val="32"/>
          <w:szCs w:val="32"/>
        </w:rPr>
      </w:pPr>
    </w:p>
    <w:p w:rsidR="002E3664" w:rsidRDefault="002E3664" w:rsidP="002E3664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1</w:t>
      </w:r>
      <w:r>
        <w:rPr>
          <w:rFonts w:ascii="黑体" w:eastAsia="黑体" w:hAnsi="黑体"/>
          <w:b/>
          <w:bCs/>
          <w:sz w:val="32"/>
          <w:szCs w:val="32"/>
        </w:rPr>
        <w:t>.</w:t>
      </w:r>
      <w:r>
        <w:rPr>
          <w:rFonts w:ascii="黑体" w:eastAsia="黑体" w:hAnsi="黑体" w:hint="eastAsia"/>
          <w:b/>
          <w:bCs/>
          <w:sz w:val="32"/>
          <w:szCs w:val="32"/>
        </w:rPr>
        <w:t>什么是国土空间规划？</w:t>
      </w:r>
    </w:p>
    <w:p w:rsidR="002E3664" w:rsidRDefault="002E3664" w:rsidP="002E36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国土空间规划是对一定区域国土空间开发保护建设在空间和时间上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安排。通过推动人与自然、人与社会、人与经济和谐共处，最终实现地区的高质量发展、高品质生活和高效能治理。规划的重点是解决发展中出现的“不平衡不充分”问题。因此，是一个“以人民为中心”的规划。譬如，鹤山位处珠三角水网地区，水资源丰富，但个别镇村仍存在用水困难现象。这亟需广大市民出谋划策，通过共商共议共同解决鹤山用水“不平衡不充分”的问题。因此，本轮空间规划采用“开门编规划”的形式，特别注重开展公众参与活动。</w:t>
      </w:r>
    </w:p>
    <w:p w:rsidR="002E3664" w:rsidRDefault="002E3664" w:rsidP="002E3664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</w:t>
      </w:r>
      <w:r>
        <w:rPr>
          <w:rFonts w:ascii="黑体" w:eastAsia="黑体" w:hAnsi="黑体"/>
          <w:b/>
          <w:bCs/>
          <w:sz w:val="32"/>
          <w:szCs w:val="32"/>
        </w:rPr>
        <w:t>.</w:t>
      </w:r>
      <w:r>
        <w:rPr>
          <w:rFonts w:ascii="黑体" w:eastAsia="黑体" w:hAnsi="黑体" w:hint="eastAsia"/>
          <w:b/>
          <w:bCs/>
          <w:sz w:val="32"/>
          <w:szCs w:val="32"/>
        </w:rPr>
        <w:t>为什么要“开门”编制国土空间规划</w:t>
      </w:r>
    </w:p>
    <w:p w:rsidR="002E3664" w:rsidRDefault="002E3664" w:rsidP="002E36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规划编制过程，也是宣传发动、汇聚民智、凝聚共识的过程。在规划编制过程中，能充分反映公众诉求，才能更有利于规划的实施和落地。因此，要强化全过程公众参与，坚持“开门编规划”。鹤山市正在开展形式多样的国土空间规划公众参与活动，包括在鹤山电视台、鹤山发布、最鹤山等媒体开展规划知识宣传、问卷调查和意见征集活动，以及在校园开展“小小规划师”创意设计大赛。</w:t>
      </w:r>
    </w:p>
    <w:p w:rsidR="002E3664" w:rsidRDefault="002E3664" w:rsidP="002E3664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3</w:t>
      </w:r>
      <w:r>
        <w:rPr>
          <w:rFonts w:ascii="黑体" w:eastAsia="黑体" w:hAnsi="黑体"/>
          <w:b/>
          <w:bCs/>
          <w:sz w:val="32"/>
          <w:szCs w:val="32"/>
        </w:rPr>
        <w:t>.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这次“小小规划师”创意设计大赛，可以从哪些方面进行选题？</w:t>
      </w:r>
    </w:p>
    <w:p w:rsidR="002E3664" w:rsidRDefault="002E3664" w:rsidP="002E3664">
      <w:pPr>
        <w:ind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“小小规划师”创意设计大赛是鹤山市国土空间规划公众参与活动之一，旨在鼓励广大青少年关心鹤山发展，参与家乡建设，为鹤山市规划和发展建言献策。广大青少年可以通过参与此次活动，发挥自己的想象力和创造力，表达自己对鹤山未来的想法或具体构思。可以表达对某一主题的具体看法，也可以选取多个角度进行发挥：</w:t>
      </w:r>
    </w:p>
    <w:p w:rsidR="002E3664" w:rsidRDefault="002E3664" w:rsidP="002E3664">
      <w:pPr>
        <w:ind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你心目中的未来鹤山是怎样的，是美丽的花园城市还是先进的现代化之城？</w:t>
      </w:r>
    </w:p>
    <w:p w:rsidR="002E3664" w:rsidRDefault="002E3664" w:rsidP="002E3664">
      <w:pPr>
        <w:ind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你喜欢你的学校吗，如何能让你的学校更好更美丽。</w:t>
      </w:r>
    </w:p>
    <w:p w:rsidR="002E3664" w:rsidRDefault="002E3664" w:rsidP="002E3664">
      <w:pPr>
        <w:ind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你希望你所在的社区如何建设，你想要怎样的图书馆、社区公园、游乐场等等。</w:t>
      </w:r>
    </w:p>
    <w:p w:rsidR="002E3664" w:rsidRDefault="002E3664" w:rsidP="002E366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你希望鹤山发展怎样的产业，如何发展经济？</w:t>
      </w:r>
    </w:p>
    <w:p w:rsidR="002E3664" w:rsidRDefault="002E3664" w:rsidP="002E366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你对鹤山的交通满意吗？</w:t>
      </w:r>
    </w:p>
    <w:p w:rsidR="002E3664" w:rsidRDefault="002E3664" w:rsidP="002E366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鹤山有哪些优美的自然风光，你知道吗，我们该如何保护生态环境。</w:t>
      </w:r>
    </w:p>
    <w:p w:rsidR="002E3664" w:rsidRDefault="002E3664" w:rsidP="002E366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你的家乡在农村吗，如何让家乡更美丽，实现乡村振兴？</w:t>
      </w:r>
    </w:p>
    <w:p w:rsidR="002E3664" w:rsidRDefault="002E3664" w:rsidP="002E3664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你感受过鹤山的历史文化之美吗，你希望如何做好历史文化的保护和开发利用？</w:t>
      </w:r>
    </w:p>
    <w:p w:rsidR="002E3664" w:rsidRDefault="002E3664" w:rsidP="002E3664"/>
    <w:p w:rsidR="00463A24" w:rsidRPr="002E3664" w:rsidRDefault="00463A24"/>
    <w:sectPr w:rsidR="00463A24" w:rsidRPr="002E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64"/>
    <w:rsid w:val="002E3664"/>
    <w:rsid w:val="004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A9F8-B1EB-4D5C-B2B3-4EFBB32E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朱志敏</dc:creator>
  <cp:keywords/>
  <dc:description/>
  <cp:lastModifiedBy>朱志敏</cp:lastModifiedBy>
  <cp:revision>1</cp:revision>
  <dcterms:created xsi:type="dcterms:W3CDTF">2020-10-10T07:31:00Z</dcterms:created>
  <dcterms:modified xsi:type="dcterms:W3CDTF">2020-10-10T07:31:00Z</dcterms:modified>
</cp:coreProperties>
</file>