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ascii="Times New Roman" w:hAnsi="Times New Roman" w:eastAsia="方正小标宋简体" w:cs="Times New Roman"/>
          <w:sz w:val="44"/>
          <w:szCs w:val="4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-914400</wp:posOffset>
            </wp:positionV>
            <wp:extent cx="7559675" cy="3714750"/>
            <wp:effectExtent l="0" t="0" r="3175" b="0"/>
            <wp:wrapSquare wrapText="bothSides"/>
            <wp:docPr id="1" name="图片 1" descr="\\10.14.64.30\文书处理\行政发文\2020\傻瓜红头\局文\微信截图_20200413161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4.64.30\文书处理\行政发文\2020\傻瓜红头\局文\微信截图_2020041316164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59675" cy="3714750"/>
                    </a:xfrm>
                    <a:prstGeom prst="rect">
                      <a:avLst/>
                    </a:prstGeom>
                    <a:noFill/>
                    <a:ln>
                      <a:noFill/>
                    </a:ln>
                  </pic:spPr>
                </pic:pic>
              </a:graphicData>
            </a:graphic>
          </wp:anchor>
        </w:drawing>
      </w:r>
    </w:p>
    <w:p>
      <w:pPr>
        <w:jc w:val="center"/>
        <w:rPr>
          <w:rFonts w:ascii="Times New Roman" w:hAnsi="Times New Roman" w:eastAsia="方正楷体简体" w:cs="Times New Roman"/>
          <w:sz w:val="32"/>
          <w:szCs w:val="32"/>
        </w:rPr>
      </w:pPr>
      <w:r>
        <w:rPr>
          <w:rFonts w:ascii="Times New Roman" w:hAnsi="Times New Roman" w:cs="Times New Roman"/>
          <w:sz w:val="32"/>
          <w:szCs w:val="32"/>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354330</wp:posOffset>
            </wp:positionV>
            <wp:extent cx="7559675" cy="240665"/>
            <wp:effectExtent l="0" t="0" r="3175" b="6985"/>
            <wp:wrapNone/>
            <wp:docPr id="3" name="图片 3" descr="\\10.14.64.30\文书处理\行政发文\2020\傻瓜红头\局文\微信截图_20200413160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14.64.30\文书处理\行政发文\2020\傻瓜红头\局文\微信截图_202004131609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59675" cy="240665"/>
                    </a:xfrm>
                    <a:prstGeom prst="rect">
                      <a:avLst/>
                    </a:prstGeom>
                    <a:noFill/>
                    <a:ln>
                      <a:noFill/>
                    </a:ln>
                  </pic:spPr>
                </pic:pic>
              </a:graphicData>
            </a:graphic>
          </wp:anchor>
        </w:drawing>
      </w:r>
      <w:r>
        <w:rPr>
          <w:rFonts w:ascii="Times New Roman" w:hAnsi="Times New Roman" w:eastAsia="方正楷体简体" w:cs="Times New Roman"/>
          <w:sz w:val="32"/>
          <w:szCs w:val="32"/>
        </w:rPr>
        <w:t>鹤市监〔2020〕</w:t>
      </w:r>
      <w:r>
        <w:rPr>
          <w:rFonts w:hint="eastAsia" w:ascii="Times New Roman" w:hAnsi="Times New Roman" w:eastAsia="方正楷体简体" w:cs="Times New Roman"/>
          <w:sz w:val="32"/>
          <w:szCs w:val="32"/>
        </w:rPr>
        <w:t>77</w:t>
      </w:r>
      <w:r>
        <w:rPr>
          <w:rFonts w:ascii="Times New Roman" w:hAnsi="Times New Roman" w:eastAsia="方正楷体简体" w:cs="Times New Roman"/>
          <w:sz w:val="32"/>
          <w:szCs w:val="32"/>
        </w:rPr>
        <w:t>号</w:t>
      </w:r>
    </w:p>
    <w:p>
      <w:pPr>
        <w:rPr>
          <w:rFonts w:ascii="Times New Roman" w:hAnsi="Times New Roman" w:cs="Times New Roman"/>
          <w:sz w:val="32"/>
          <w:szCs w:val="32"/>
        </w:rPr>
      </w:pPr>
    </w:p>
    <w:p>
      <w:pPr>
        <w:adjustRightInd w:val="0"/>
        <w:snapToGrid w:val="0"/>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关于印发《鹤山市食品生产加工小作坊风险分级监管实施方案》的通知</w:t>
      </w:r>
    </w:p>
    <w:p>
      <w:pPr>
        <w:tabs>
          <w:tab w:val="left" w:pos="640"/>
        </w:tabs>
        <w:spacing w:line="560" w:lineRule="exact"/>
        <w:jc w:val="left"/>
        <w:rPr>
          <w:rFonts w:ascii="方正仿宋简体" w:eastAsia="方正仿宋简体"/>
          <w:sz w:val="32"/>
          <w:szCs w:val="32"/>
        </w:rPr>
      </w:pPr>
    </w:p>
    <w:p>
      <w:pPr>
        <w:tabs>
          <w:tab w:val="left" w:pos="640"/>
        </w:tabs>
        <w:spacing w:line="560" w:lineRule="exact"/>
        <w:jc w:val="left"/>
        <w:rPr>
          <w:rFonts w:ascii="方正仿宋简体" w:eastAsia="方正仿宋简体"/>
          <w:sz w:val="32"/>
          <w:szCs w:val="32"/>
        </w:rPr>
      </w:pPr>
      <w:r>
        <w:rPr>
          <w:rFonts w:hint="eastAsia" w:ascii="方正仿宋简体" w:eastAsia="方正仿宋简体"/>
          <w:sz w:val="32"/>
          <w:szCs w:val="32"/>
        </w:rPr>
        <w:t>各市场监管所,食品生产监管股</w:t>
      </w:r>
      <w:r>
        <w:rPr>
          <w:rFonts w:ascii="Times New Roman" w:hAnsi="Times New Roman" w:eastAsia="方正仿宋简体" w:cs="Times New Roman"/>
          <w:sz w:val="32"/>
          <w:szCs w:val="32"/>
        </w:rPr>
        <w:t>：</w:t>
      </w:r>
    </w:p>
    <w:p>
      <w:pPr>
        <w:tabs>
          <w:tab w:val="left" w:pos="640"/>
        </w:tabs>
        <w:spacing w:line="560" w:lineRule="exact"/>
        <w:ind w:right="-57" w:rightChars="-27" w:firstLine="648"/>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为合理配置监管资源，提高监管效能，确保食品生产加工小作坊风险分级监管顺利实施，根据《广东省食品药品生产经营风险分级分类管理办法（试行）》，制定《鹤山市食品生产加工小作坊风险分级监管实施方案》，现印发给你们，请认真贯彻落实。</w:t>
      </w:r>
    </w:p>
    <w:p>
      <w:pPr>
        <w:tabs>
          <w:tab w:val="left" w:pos="640"/>
        </w:tabs>
        <w:spacing w:line="560" w:lineRule="exact"/>
        <w:ind w:right="-57" w:rightChars="-27" w:firstLine="648"/>
        <w:jc w:val="left"/>
        <w:rPr>
          <w:rFonts w:ascii="Times New Roman" w:hAnsi="Times New Roman" w:eastAsia="方正仿宋简体" w:cs="Times New Roman"/>
          <w:sz w:val="32"/>
          <w:szCs w:val="32"/>
        </w:rPr>
      </w:pPr>
    </w:p>
    <w:p>
      <w:pPr>
        <w:tabs>
          <w:tab w:val="left" w:pos="640"/>
        </w:tabs>
        <w:spacing w:line="560" w:lineRule="exact"/>
        <w:ind w:right="-57" w:rightChars="-27"/>
        <w:jc w:val="left"/>
        <w:rPr>
          <w:rFonts w:ascii="Times New Roman" w:hAnsi="Times New Roman" w:eastAsia="方正仿宋简体" w:cs="Times New Roman"/>
          <w:sz w:val="32"/>
          <w:szCs w:val="32"/>
        </w:rPr>
      </w:pPr>
    </w:p>
    <w:p>
      <w:pPr>
        <w:pStyle w:val="13"/>
        <w:autoSpaceDN w:val="0"/>
        <w:spacing w:line="560" w:lineRule="exact"/>
        <w:ind w:right="-58" w:firstLine="4960" w:firstLineChars="1550"/>
        <w:rPr>
          <w:rFonts w:eastAsia="方正仿宋简体"/>
          <w:color w:val="000000"/>
          <w:sz w:val="32"/>
          <w:szCs w:val="32"/>
        </w:rPr>
      </w:pPr>
      <w:r>
        <w:rPr>
          <w:rFonts w:eastAsia="方正仿宋简体"/>
          <w:color w:val="000000"/>
          <w:sz w:val="32"/>
          <w:szCs w:val="32"/>
        </w:rPr>
        <w:t>鹤山市市场监督管理局</w:t>
      </w:r>
    </w:p>
    <w:p>
      <w:pPr>
        <w:widowControl/>
        <w:spacing w:line="560" w:lineRule="exact"/>
        <w:ind w:firstLine="5440" w:firstLineChars="1700"/>
        <w:jc w:val="left"/>
        <w:rPr>
          <w:rFonts w:ascii="Times New Roman" w:hAnsi="Times New Roman" w:eastAsia="方正仿宋简体" w:cs="Times New Roman"/>
          <w:color w:val="000000"/>
          <w:kern w:val="0"/>
          <w:sz w:val="32"/>
          <w:szCs w:val="32"/>
          <w:lang w:bidi="ar"/>
        </w:rPr>
      </w:pPr>
      <w:r>
        <w:rPr>
          <w:rFonts w:ascii="Times New Roman" w:hAnsi="Times New Roman" w:eastAsia="方正仿宋简体" w:cs="Times New Roman"/>
          <w:color w:val="000000"/>
          <w:kern w:val="0"/>
          <w:sz w:val="32"/>
          <w:szCs w:val="32"/>
          <w:lang w:bidi="ar"/>
        </w:rPr>
        <w:t>2020年</w:t>
      </w:r>
      <w:r>
        <w:rPr>
          <w:rFonts w:hint="eastAsia" w:ascii="Times New Roman" w:hAnsi="Times New Roman" w:eastAsia="方正仿宋简体" w:cs="Times New Roman"/>
          <w:color w:val="000000"/>
          <w:kern w:val="0"/>
          <w:sz w:val="32"/>
          <w:szCs w:val="32"/>
          <w:lang w:bidi="ar"/>
        </w:rPr>
        <w:t>6</w:t>
      </w:r>
      <w:r>
        <w:rPr>
          <w:rFonts w:ascii="Times New Roman" w:hAnsi="Times New Roman" w:eastAsia="方正仿宋简体" w:cs="Times New Roman"/>
          <w:color w:val="000000"/>
          <w:kern w:val="0"/>
          <w:sz w:val="32"/>
          <w:szCs w:val="32"/>
          <w:lang w:bidi="ar"/>
        </w:rPr>
        <w:t>月</w:t>
      </w:r>
      <w:r>
        <w:rPr>
          <w:rFonts w:hint="eastAsia" w:ascii="Times New Roman" w:hAnsi="Times New Roman" w:eastAsia="方正仿宋简体" w:cs="Times New Roman"/>
          <w:color w:val="000000"/>
          <w:kern w:val="0"/>
          <w:sz w:val="32"/>
          <w:szCs w:val="32"/>
          <w:lang w:bidi="ar"/>
        </w:rPr>
        <w:t>12</w:t>
      </w:r>
      <w:r>
        <w:rPr>
          <w:rFonts w:ascii="Times New Roman" w:hAnsi="Times New Roman" w:eastAsia="方正仿宋简体" w:cs="Times New Roman"/>
          <w:color w:val="000000"/>
          <w:kern w:val="0"/>
          <w:sz w:val="32"/>
          <w:szCs w:val="32"/>
          <w:lang w:bidi="ar"/>
        </w:rPr>
        <w:t>日</w:t>
      </w:r>
    </w:p>
    <w:p>
      <w:pPr>
        <w:spacing w:line="600" w:lineRule="exact"/>
        <w:jc w:val="center"/>
        <w:rPr>
          <w:rFonts w:ascii="Times New Roman" w:hAnsi="Times New Roman" w:eastAsia="方正小标宋简体" w:cs="Times New Roman"/>
          <w:bCs/>
          <w:color w:val="000000"/>
          <w:kern w:val="0"/>
          <w:sz w:val="44"/>
          <w:szCs w:val="44"/>
          <w:lang w:bidi="ar"/>
        </w:rPr>
      </w:pPr>
      <w:r>
        <w:rPr>
          <w:rFonts w:hint="eastAsia" w:ascii="Times New Roman" w:hAnsi="Times New Roman" w:eastAsia="方正小标宋简体" w:cs="Times New Roman"/>
          <w:bCs/>
          <w:color w:val="000000"/>
          <w:kern w:val="0"/>
          <w:sz w:val="44"/>
          <w:szCs w:val="44"/>
          <w:lang w:bidi="ar"/>
        </w:rPr>
        <w:t>鹤山市食品生产加工小作坊风险分级监管实施方案</w:t>
      </w:r>
    </w:p>
    <w:p>
      <w:pPr>
        <w:spacing w:line="600" w:lineRule="exact"/>
        <w:rPr>
          <w:rFonts w:ascii="Times New Roman" w:hAnsi="Times New Roman" w:eastAsia="方正小标宋简体" w:cs="Times New Roman"/>
          <w:bCs/>
          <w:color w:val="000000"/>
          <w:kern w:val="0"/>
          <w:sz w:val="44"/>
          <w:szCs w:val="44"/>
          <w:lang w:bidi="ar"/>
        </w:rPr>
      </w:pPr>
    </w:p>
    <w:p>
      <w:pPr>
        <w:pStyle w:val="13"/>
        <w:spacing w:line="600" w:lineRule="exact"/>
        <w:ind w:firstLine="560"/>
        <w:rPr>
          <w:rFonts w:eastAsia="方正仿宋简体"/>
          <w:sz w:val="32"/>
          <w:szCs w:val="32"/>
        </w:rPr>
      </w:pPr>
      <w:r>
        <w:rPr>
          <w:rFonts w:eastAsia="方正仿宋简体"/>
          <w:sz w:val="32"/>
          <w:szCs w:val="32"/>
        </w:rPr>
        <w:t>为认真履行食品生产环节食品安全监管职责，合理配置监管资源，提高监管效能，保障食品质量安全，根据《市场监管总局关于加强食品生产加工小作坊监管工作的指导意见》、《广东省食品生产加工小作坊提质行动方案（2019-2023年）》的有关部署，结合我市实际，制定如下风险分级监管实施方案：</w:t>
      </w:r>
    </w:p>
    <w:p>
      <w:pPr>
        <w:pStyle w:val="13"/>
        <w:spacing w:line="600" w:lineRule="exact"/>
        <w:ind w:firstLine="549"/>
        <w:rPr>
          <w:rFonts w:ascii="黑体" w:hAnsi="黑体" w:eastAsia="黑体"/>
          <w:bCs/>
          <w:sz w:val="32"/>
          <w:szCs w:val="32"/>
        </w:rPr>
      </w:pPr>
      <w:r>
        <w:rPr>
          <w:rFonts w:ascii="黑体" w:hAnsi="黑体" w:eastAsia="黑体"/>
          <w:bCs/>
          <w:sz w:val="32"/>
          <w:szCs w:val="32"/>
        </w:rPr>
        <w:t>一、工作目标</w:t>
      </w:r>
    </w:p>
    <w:p>
      <w:pPr>
        <w:pStyle w:val="13"/>
        <w:spacing w:line="600" w:lineRule="exact"/>
        <w:ind w:firstLine="560"/>
        <w:rPr>
          <w:rFonts w:eastAsia="方正仿宋简体"/>
          <w:sz w:val="32"/>
          <w:szCs w:val="32"/>
        </w:rPr>
      </w:pPr>
      <w:r>
        <w:rPr>
          <w:rFonts w:eastAsia="方正仿宋简体"/>
          <w:sz w:val="32"/>
          <w:szCs w:val="32"/>
        </w:rPr>
        <w:t>按照“抓重点、控风险、提效能、保安全”的原则，通过对食品生产加工小作坊实施风险分级监管，推动实现监管资源科学配置和有效利用，建立起“分类合理、管理科学、运作高效、强化自律”的管理模式，科学防范食品安全风险，不断提升食品安全治理能力，彻实履行食品安全监管职责，落实食品安全主体责任，建立健全食品生产环节监管长效机制。</w:t>
      </w:r>
    </w:p>
    <w:p>
      <w:pPr>
        <w:pStyle w:val="13"/>
        <w:spacing w:line="600" w:lineRule="exact"/>
        <w:ind w:firstLine="549"/>
        <w:rPr>
          <w:rFonts w:ascii="黑体" w:hAnsi="黑体" w:eastAsia="黑体"/>
          <w:bCs/>
          <w:sz w:val="32"/>
          <w:szCs w:val="32"/>
        </w:rPr>
      </w:pPr>
      <w:r>
        <w:rPr>
          <w:rFonts w:ascii="黑体" w:hAnsi="黑体" w:eastAsia="黑体"/>
          <w:bCs/>
          <w:sz w:val="32"/>
          <w:szCs w:val="32"/>
        </w:rPr>
        <w:t>二、工作内容</w:t>
      </w:r>
    </w:p>
    <w:p>
      <w:pPr>
        <w:pStyle w:val="13"/>
        <w:spacing w:line="600" w:lineRule="exact"/>
        <w:ind w:firstLine="560"/>
        <w:rPr>
          <w:rFonts w:ascii="楷体" w:hAnsi="楷体" w:eastAsia="楷体"/>
          <w:sz w:val="32"/>
          <w:szCs w:val="32"/>
        </w:rPr>
      </w:pPr>
      <w:r>
        <w:rPr>
          <w:rFonts w:ascii="楷体" w:hAnsi="楷体" w:eastAsia="楷体"/>
          <w:sz w:val="32"/>
          <w:szCs w:val="32"/>
        </w:rPr>
        <w:t>（一）食品生产加工小作坊风险分级等级评定</w:t>
      </w:r>
    </w:p>
    <w:p>
      <w:pPr>
        <w:pStyle w:val="13"/>
        <w:spacing w:line="600" w:lineRule="exact"/>
        <w:ind w:firstLine="560"/>
        <w:rPr>
          <w:rFonts w:eastAsia="方正仿宋简体"/>
          <w:sz w:val="32"/>
          <w:szCs w:val="32"/>
        </w:rPr>
      </w:pPr>
      <w:r>
        <w:rPr>
          <w:rFonts w:eastAsia="方正仿宋简体"/>
          <w:sz w:val="32"/>
          <w:szCs w:val="32"/>
        </w:rPr>
        <w:t>根据《中华人民共和国食品安全法》、《广东省食品药品生产经营风险分级分类管理办法（试行）》的规定，对我市食品生产加工小作坊进行风险等级划分。</w:t>
      </w:r>
    </w:p>
    <w:p>
      <w:pPr>
        <w:pStyle w:val="13"/>
        <w:spacing w:line="600" w:lineRule="exact"/>
        <w:ind w:firstLine="560"/>
        <w:rPr>
          <w:rFonts w:eastAsia="方正仿宋简体"/>
          <w:sz w:val="32"/>
          <w:szCs w:val="32"/>
        </w:rPr>
      </w:pPr>
      <w:r>
        <w:rPr>
          <w:rFonts w:eastAsia="方正仿宋简体"/>
          <w:sz w:val="32"/>
          <w:szCs w:val="32"/>
        </w:rPr>
        <w:t>1、A级风险：调味品、饼干、罐头、糖果制品、茶叶及相关制品、蔬菜制品、炒货食品及坚果制品、可可及焙烤咖啡产品、食糖、淀粉及淀粉制品、其他食品的生产加工小作坊。</w:t>
      </w:r>
    </w:p>
    <w:p>
      <w:pPr>
        <w:pStyle w:val="13"/>
        <w:spacing w:line="600" w:lineRule="exact"/>
        <w:ind w:firstLine="560"/>
        <w:rPr>
          <w:rFonts w:eastAsia="方正仿宋简体"/>
          <w:sz w:val="32"/>
          <w:szCs w:val="32"/>
        </w:rPr>
      </w:pPr>
      <w:r>
        <w:rPr>
          <w:rFonts w:eastAsia="方正仿宋简体"/>
          <w:sz w:val="32"/>
          <w:szCs w:val="32"/>
        </w:rPr>
        <w:t>2、B级风险：粮食加工品、薯类和膨化食品、饮料、糕点、方便食品、冷冻饮品、速冻食品、水果制品、蛋制品、水产制品、豆制品、蜂产品的生产加工小作坊。</w:t>
      </w:r>
    </w:p>
    <w:p>
      <w:pPr>
        <w:pStyle w:val="13"/>
        <w:spacing w:line="600" w:lineRule="exact"/>
        <w:ind w:firstLine="560"/>
        <w:rPr>
          <w:rFonts w:eastAsia="方正仿宋简体"/>
          <w:sz w:val="32"/>
          <w:szCs w:val="32"/>
        </w:rPr>
      </w:pPr>
      <w:r>
        <w:rPr>
          <w:rFonts w:eastAsia="方正仿宋简体"/>
          <w:sz w:val="32"/>
          <w:szCs w:val="32"/>
        </w:rPr>
        <w:t>3、C级风险：食用油、肉制品的生产加工小作坊。</w:t>
      </w:r>
    </w:p>
    <w:p>
      <w:pPr>
        <w:pStyle w:val="13"/>
        <w:spacing w:line="600" w:lineRule="exact"/>
        <w:ind w:firstLine="560"/>
        <w:rPr>
          <w:rFonts w:ascii="楷体" w:hAnsi="楷体" w:eastAsia="楷体"/>
          <w:sz w:val="32"/>
          <w:szCs w:val="32"/>
        </w:rPr>
      </w:pPr>
      <w:r>
        <w:rPr>
          <w:rFonts w:ascii="楷体" w:hAnsi="楷体" w:eastAsia="楷体"/>
          <w:sz w:val="32"/>
          <w:szCs w:val="32"/>
        </w:rPr>
        <w:t>（二）食品生产加工小作坊监管频次</w:t>
      </w:r>
    </w:p>
    <w:p>
      <w:pPr>
        <w:pStyle w:val="13"/>
        <w:spacing w:line="600" w:lineRule="exact"/>
        <w:ind w:firstLine="560"/>
        <w:rPr>
          <w:rFonts w:eastAsia="方正仿宋简体"/>
          <w:sz w:val="32"/>
          <w:szCs w:val="32"/>
        </w:rPr>
      </w:pPr>
      <w:r>
        <w:rPr>
          <w:rFonts w:eastAsia="方正仿宋简体"/>
          <w:sz w:val="32"/>
          <w:szCs w:val="32"/>
        </w:rPr>
        <w:t>根据食品生产加工小作坊风险分级评定的等级实施分类监管，分类监管及频次要求如下：</w:t>
      </w:r>
    </w:p>
    <w:p>
      <w:pPr>
        <w:pStyle w:val="13"/>
        <w:spacing w:line="600" w:lineRule="exact"/>
        <w:ind w:firstLine="560"/>
        <w:rPr>
          <w:rFonts w:eastAsia="方正仿宋简体"/>
          <w:sz w:val="32"/>
          <w:szCs w:val="32"/>
        </w:rPr>
      </w:pPr>
      <w:r>
        <w:rPr>
          <w:rFonts w:eastAsia="方正仿宋简体"/>
          <w:sz w:val="32"/>
          <w:szCs w:val="32"/>
        </w:rPr>
        <w:t>1、一类监管：对A级风险食品生产加工小作坊，由小作坊所在辖区的市场监管所负责，每年不少于1次。</w:t>
      </w:r>
    </w:p>
    <w:p>
      <w:pPr>
        <w:pStyle w:val="13"/>
        <w:spacing w:line="600" w:lineRule="exact"/>
        <w:ind w:firstLine="560"/>
        <w:rPr>
          <w:rFonts w:eastAsia="方正仿宋简体"/>
          <w:sz w:val="32"/>
          <w:szCs w:val="32"/>
        </w:rPr>
      </w:pPr>
      <w:r>
        <w:rPr>
          <w:rFonts w:eastAsia="方正仿宋简体"/>
          <w:sz w:val="32"/>
          <w:szCs w:val="32"/>
        </w:rPr>
        <w:t>2、二类监管：对B级风险食品生产加工小作坊，由小作坊所在辖区的市场监管所负责，每年不少于2次。</w:t>
      </w:r>
    </w:p>
    <w:p>
      <w:pPr>
        <w:pStyle w:val="13"/>
        <w:spacing w:line="600" w:lineRule="exact"/>
        <w:ind w:firstLine="560"/>
        <w:rPr>
          <w:rFonts w:eastAsia="方正仿宋简体"/>
          <w:sz w:val="32"/>
          <w:szCs w:val="32"/>
        </w:rPr>
      </w:pPr>
      <w:r>
        <w:rPr>
          <w:rFonts w:eastAsia="方正仿宋简体"/>
          <w:sz w:val="32"/>
          <w:szCs w:val="32"/>
        </w:rPr>
        <w:t>3、三类监管：对C级风险食品生产加工小作坊，由小作坊所在辖区的市场监管所负责，每年不少于3次。</w:t>
      </w:r>
    </w:p>
    <w:p>
      <w:pPr>
        <w:pStyle w:val="13"/>
        <w:spacing w:line="600" w:lineRule="exact"/>
        <w:ind w:firstLine="560"/>
        <w:rPr>
          <w:rFonts w:ascii="黑体" w:hAnsi="黑体" w:eastAsia="黑体"/>
          <w:bCs/>
          <w:sz w:val="32"/>
          <w:szCs w:val="32"/>
        </w:rPr>
      </w:pPr>
      <w:r>
        <w:rPr>
          <w:rFonts w:ascii="黑体" w:hAnsi="黑体" w:eastAsia="黑体"/>
          <w:bCs/>
          <w:sz w:val="32"/>
          <w:szCs w:val="32"/>
        </w:rPr>
        <w:t>三、工作要求</w:t>
      </w:r>
    </w:p>
    <w:p>
      <w:pPr>
        <w:pStyle w:val="13"/>
        <w:spacing w:line="600" w:lineRule="exact"/>
        <w:ind w:firstLine="560"/>
        <w:rPr>
          <w:rFonts w:ascii="楷体" w:hAnsi="楷体" w:eastAsia="楷体"/>
          <w:sz w:val="32"/>
          <w:szCs w:val="32"/>
        </w:rPr>
      </w:pPr>
      <w:r>
        <w:rPr>
          <w:rFonts w:ascii="楷体" w:hAnsi="楷体" w:eastAsia="楷体"/>
          <w:sz w:val="32"/>
          <w:szCs w:val="32"/>
        </w:rPr>
        <w:t>（一）加强领导，抓好落实</w:t>
      </w:r>
    </w:p>
    <w:p>
      <w:pPr>
        <w:pStyle w:val="13"/>
        <w:spacing w:line="600" w:lineRule="exact"/>
        <w:ind w:firstLine="560"/>
        <w:rPr>
          <w:rFonts w:eastAsia="方正仿宋简体"/>
          <w:sz w:val="32"/>
          <w:szCs w:val="32"/>
        </w:rPr>
      </w:pPr>
      <w:r>
        <w:rPr>
          <w:rFonts w:eastAsia="方正仿宋简体"/>
          <w:sz w:val="32"/>
          <w:szCs w:val="32"/>
        </w:rPr>
        <w:t>食品生产经营风险分级分类监管是实施科学监管、精准监管的重要措施，根据“属地负责，全面覆盖、风险管理、信息公开”的食品生产经营日常监督检查的原则，各单位应高度重视，加强组织，抓好工作落实，确保食品生产经营风险分级监管顺利实施。</w:t>
      </w:r>
    </w:p>
    <w:p>
      <w:pPr>
        <w:pStyle w:val="13"/>
        <w:spacing w:line="600" w:lineRule="exact"/>
        <w:ind w:firstLine="560"/>
        <w:rPr>
          <w:rFonts w:eastAsia="方正仿宋简体"/>
          <w:sz w:val="32"/>
          <w:szCs w:val="32"/>
        </w:rPr>
      </w:pPr>
      <w:r>
        <w:rPr>
          <w:rFonts w:eastAsia="方正仿宋简体"/>
          <w:sz w:val="32"/>
          <w:szCs w:val="32"/>
        </w:rPr>
        <w:t>食品生产安全监督管理股应于每半年根据相关规定对我市食品生产加工小作坊的风险等级进行评定。</w:t>
      </w:r>
    </w:p>
    <w:p>
      <w:pPr>
        <w:pStyle w:val="13"/>
        <w:snapToGrid w:val="0"/>
        <w:spacing w:line="600" w:lineRule="exact"/>
        <w:rPr>
          <w:rFonts w:eastAsia="方正仿宋简体"/>
          <w:sz w:val="32"/>
          <w:szCs w:val="32"/>
        </w:rPr>
      </w:pPr>
      <w:r>
        <w:rPr>
          <w:rFonts w:eastAsia="方正仿宋简体"/>
          <w:sz w:val="32"/>
          <w:szCs w:val="32"/>
        </w:rPr>
        <w:t xml:space="preserve">    监管工作规范按照《食品生产经营日常监督检查管理办法》、《广东省食品生产加工小作坊和食品摊贩管理条例》、《广东省市场监督管理局关于规范食品生产加工小作坊监督检查的指导意见》的要求执行，应当使用《广东省食品生产加工小作坊监督检查表》。</w:t>
      </w:r>
    </w:p>
    <w:p>
      <w:pPr>
        <w:pStyle w:val="13"/>
        <w:spacing w:line="600" w:lineRule="exact"/>
        <w:ind w:firstLine="560"/>
        <w:rPr>
          <w:rFonts w:ascii="楷体" w:hAnsi="楷体" w:eastAsia="楷体"/>
          <w:sz w:val="32"/>
          <w:szCs w:val="32"/>
        </w:rPr>
      </w:pPr>
      <w:r>
        <w:rPr>
          <w:rFonts w:ascii="楷体" w:hAnsi="楷体" w:eastAsia="楷体"/>
          <w:sz w:val="32"/>
          <w:szCs w:val="32"/>
        </w:rPr>
        <w:t>（二）加强信息报送</w:t>
      </w:r>
    </w:p>
    <w:p>
      <w:pPr>
        <w:pStyle w:val="13"/>
        <w:spacing w:line="600" w:lineRule="exact"/>
        <w:ind w:firstLine="560"/>
        <w:rPr>
          <w:rFonts w:eastAsia="方正仿宋简体"/>
          <w:sz w:val="32"/>
          <w:szCs w:val="32"/>
        </w:rPr>
      </w:pPr>
      <w:r>
        <w:rPr>
          <w:rFonts w:eastAsia="方正仿宋简体"/>
          <w:sz w:val="32"/>
          <w:szCs w:val="32"/>
        </w:rPr>
        <w:t>各市场监管所与食品生产安全监督管理股要加强信息沟通，各市场监管所应于每月25日前把当月监管情况报送食品生产安全监督管理股，食品生产安全监督管理股应指定人员收集和汇总监管信息。</w:t>
      </w:r>
    </w:p>
    <w:p>
      <w:pPr>
        <w:pStyle w:val="13"/>
        <w:spacing w:line="600" w:lineRule="exact"/>
        <w:rPr>
          <w:rFonts w:eastAsia="方正仿宋简体"/>
          <w:sz w:val="32"/>
          <w:szCs w:val="32"/>
        </w:rPr>
      </w:pPr>
    </w:p>
    <w:p>
      <w:pPr>
        <w:pStyle w:val="13"/>
        <w:spacing w:line="600" w:lineRule="exact"/>
        <w:ind w:firstLine="800" w:firstLineChars="250"/>
        <w:rPr>
          <w:rFonts w:eastAsia="方正仿宋简体"/>
          <w:sz w:val="32"/>
          <w:szCs w:val="32"/>
        </w:rPr>
      </w:pPr>
      <w:r>
        <w:rPr>
          <w:rFonts w:eastAsia="方正仿宋简体"/>
          <w:sz w:val="32"/>
          <w:szCs w:val="32"/>
        </w:rPr>
        <w:t>附件：鹤山市食品生产加工小作坊风险分级监管名单</w:t>
      </w:r>
    </w:p>
    <w:p>
      <w:pPr>
        <w:pStyle w:val="13"/>
        <w:rPr>
          <w:rFonts w:hint="eastAsia"/>
        </w:rPr>
      </w:pPr>
    </w:p>
    <w:p>
      <w:pPr>
        <w:pStyle w:val="21"/>
        <w:shd w:val="clear" w:color="auto" w:fill="FFFFFF"/>
        <w:spacing w:line="600" w:lineRule="exact"/>
        <w:rPr>
          <w:rFonts w:hint="eastAsia" w:ascii="Times New Roman" w:hAnsi="Times New Roman" w:eastAsia="方正仿宋简体" w:cs="Times New Roman"/>
          <w:sz w:val="32"/>
          <w:szCs w:val="32"/>
        </w:rPr>
      </w:pPr>
    </w:p>
    <w:p>
      <w:pPr>
        <w:pStyle w:val="21"/>
        <w:shd w:val="clear" w:color="auto" w:fill="FFFFFF"/>
        <w:spacing w:line="600" w:lineRule="exact"/>
        <w:rPr>
          <w:rFonts w:hint="eastAsia" w:ascii="Times New Roman" w:hAnsi="Times New Roman" w:eastAsia="方正仿宋简体" w:cs="Times New Roman"/>
          <w:sz w:val="32"/>
          <w:szCs w:val="32"/>
        </w:rPr>
      </w:pPr>
    </w:p>
    <w:p>
      <w:pPr>
        <w:pStyle w:val="21"/>
        <w:shd w:val="clear" w:color="auto" w:fill="FFFFFF"/>
        <w:spacing w:line="600" w:lineRule="exact"/>
        <w:rPr>
          <w:rFonts w:hint="eastAsia" w:ascii="Times New Roman" w:hAnsi="Times New Roman" w:eastAsia="方正仿宋简体" w:cs="Times New Roman"/>
          <w:sz w:val="32"/>
          <w:szCs w:val="32"/>
        </w:rPr>
      </w:pPr>
    </w:p>
    <w:p>
      <w:pPr>
        <w:pStyle w:val="21"/>
        <w:shd w:val="clear" w:color="auto" w:fill="FFFFFF"/>
        <w:spacing w:line="600" w:lineRule="exact"/>
        <w:rPr>
          <w:rFonts w:ascii="Times New Roman" w:hAnsi="Times New Roman" w:eastAsia="方正仿宋简体" w:cs="Times New Roman"/>
          <w:sz w:val="32"/>
          <w:szCs w:val="32"/>
        </w:rPr>
      </w:pPr>
    </w:p>
    <w:p>
      <w:pPr>
        <w:widowControl/>
        <w:spacing w:line="560" w:lineRule="exact"/>
        <w:rPr>
          <w:rFonts w:ascii="方正楷体简体" w:eastAsia="方正楷体简体"/>
          <w:sz w:val="32"/>
          <w:szCs w:val="32"/>
        </w:rPr>
      </w:pPr>
    </w:p>
    <w:p>
      <w:pPr>
        <w:widowControl/>
        <w:spacing w:line="560" w:lineRule="exact"/>
        <w:rPr>
          <w:rFonts w:ascii="方正楷体简体" w:eastAsia="方正楷体简体"/>
          <w:sz w:val="32"/>
          <w:szCs w:val="32"/>
        </w:rPr>
      </w:pPr>
      <w:r>
        <w:rPr>
          <w:rFonts w:hint="eastAsia" w:ascii="方正楷体简体" w:eastAsia="方正楷体简体"/>
          <w:sz w:val="32"/>
          <w:szCs w:val="32"/>
        </w:rPr>
        <w:t>公开方式：</w:t>
      </w:r>
      <w:r>
        <w:rPr>
          <w:rFonts w:hint="eastAsia" w:ascii="方正楷体简体" w:eastAsia="方正楷体简体"/>
          <w:sz w:val="32"/>
          <w:szCs w:val="32"/>
          <w:lang w:eastAsia="zh-CN"/>
        </w:rPr>
        <w:t>主动</w:t>
      </w:r>
      <w:r>
        <w:rPr>
          <w:rFonts w:hint="eastAsia" w:ascii="方正楷体简体" w:eastAsia="方正楷体简体"/>
          <w:sz w:val="32"/>
          <w:szCs w:val="32"/>
        </w:rPr>
        <w:t>公开</w:t>
      </w:r>
      <w:bookmarkStart w:id="0" w:name="_GoBack"/>
      <w:bookmarkEnd w:id="0"/>
    </w:p>
    <w:p>
      <w:pPr>
        <w:widowControl/>
        <w:spacing w:line="560" w:lineRule="exact"/>
        <w:rPr>
          <w:rFonts w:ascii="Times New Roman" w:hAnsi="Times New Roman" w:eastAsia="方正仿宋简体"/>
          <w:kern w:val="0"/>
          <w:sz w:val="30"/>
          <w:szCs w:val="30"/>
        </w:rPr>
      </w:pPr>
      <w: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406400</wp:posOffset>
                </wp:positionV>
                <wp:extent cx="1342390" cy="4191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342390" cy="4191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6pt;margin-top:32pt;height:33pt;width:105.7pt;z-index:251663360;mso-width-relative:page;mso-height-relative:page;" fillcolor="#FFFFFF" filled="t" stroked="f" coordsize="21600,21600" o:gfxdata="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nZ/bvYAAAACgEAAA8AAAAAAAAAAQAgAAAAIgAAAGRycy9kb3ducmV2LnhtbFBLAQIUABQA&#10;AAAIAIdO4kAZJFo7KQIAAD4EAAAOAAAAAAAAAAEAIAAAACcBAABkcnMvZTJvRG9jLnhtbFBLBQYA&#10;AAAABgAGAFkBAADCBQAAAAA=&#10;">
                <v:fill on="t" focussize="0,0"/>
                <v:stroke on="f"/>
                <v:imagedata o:title=""/>
                <o:lock v:ext="edit" aspectratio="f"/>
                <v:textbox>
                  <w:txbxContent>
                    <w:p/>
                  </w:txbxContent>
                </v:textbox>
              </v:shape>
            </w:pict>
          </mc:Fallback>
        </mc:AlternateContent>
      </w:r>
      <w:r>
        <w:rPr>
          <w:rFonts w:ascii="Times New Roman" w:hAnsi="Times New Roman" w:eastAsia="方正仿宋简体"/>
          <w:spacing w:val="-6"/>
          <w:sz w:val="30"/>
          <w:szCs w:val="30"/>
        </w:rPr>
        <mc:AlternateContent>
          <mc:Choice Requires="wps">
            <w:drawing>
              <wp:anchor distT="0" distB="0" distL="114300" distR="114300" simplePos="0" relativeHeight="251669504" behindDoc="0" locked="0" layoutInCell="1" allowOverlap="1">
                <wp:simplePos x="0" y="0"/>
                <wp:positionH relativeFrom="column">
                  <wp:posOffset>-269875</wp:posOffset>
                </wp:positionH>
                <wp:positionV relativeFrom="paragraph">
                  <wp:posOffset>40005</wp:posOffset>
                </wp:positionV>
                <wp:extent cx="5708015" cy="4445"/>
                <wp:effectExtent l="0" t="0" r="26035" b="14605"/>
                <wp:wrapNone/>
                <wp:docPr id="9" name="任意多边形 9"/>
                <wp:cNvGraphicFramePr/>
                <a:graphic xmlns:a="http://schemas.openxmlformats.org/drawingml/2006/main">
                  <a:graphicData uri="http://schemas.microsoft.com/office/word/2010/wordprocessingShape">
                    <wps:wsp>
                      <wps:cNvSpPr/>
                      <wps:spPr bwMode="auto">
                        <a:xfrm>
                          <a:off x="0" y="0"/>
                          <a:ext cx="5708015" cy="4445"/>
                        </a:xfrm>
                        <a:custGeom>
                          <a:avLst/>
                          <a:gdLst>
                            <a:gd name="T0" fmla="*/ 0 w 8989"/>
                            <a:gd name="T1" fmla="*/ 7 h 7"/>
                            <a:gd name="T2" fmla="*/ 8989 w 8989"/>
                            <a:gd name="T3" fmla="*/ 0 h 7"/>
                          </a:gdLst>
                          <a:ahLst/>
                          <a:cxnLst>
                            <a:cxn ang="0">
                              <a:pos x="T0" y="T1"/>
                            </a:cxn>
                            <a:cxn ang="0">
                              <a:pos x="T2" y="T3"/>
                            </a:cxn>
                          </a:cxnLst>
                          <a:rect l="0" t="0" r="r" b="b"/>
                          <a:pathLst>
                            <a:path w="8989" h="7">
                              <a:moveTo>
                                <a:pt x="0" y="7"/>
                              </a:moveTo>
                              <a:lnTo>
                                <a:pt x="8989" y="0"/>
                              </a:lnTo>
                            </a:path>
                          </a:pathLst>
                        </a:cu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1.25pt;margin-top:3.15pt;height:0.35pt;width:449.45pt;z-index:251669504;mso-width-relative:page;mso-height-relative:page;" filled="f" stroked="t" coordsize="8989,7" o:gfxdata="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Ei0gFXXAAAABwEAAA8AAAAAAAAA&#10;AQAgAAAAIgAAAGRycy9kb3ducmV2LnhtbFBLAQIUABQAAAAIAIdO4kA6EAmovQIAANMFAAAOAAAA&#10;AAAAAAEAIAAAACYBAABkcnMvZTJvRG9jLnhtbFBLBQYAAAAABgAGAFkBAABVBgAAAAA=&#10;" path="m0,7l8989,0e">
                <v:path o:connectlocs="0,4445;5708015,0" o:connectangles="0,0"/>
                <v:fill on="f" focussize="0,0"/>
                <v:stroke weight="1.5pt" color="#000000" joinstyle="round"/>
                <v:imagedata o:title=""/>
                <o:lock v:ext="edit" aspectratio="f"/>
              </v:shape>
            </w:pict>
          </mc:Fallback>
        </mc:AlternateContent>
      </w:r>
      <w:r>
        <w:rPr>
          <w:rFonts w:ascii="Times New Roman" w:hAnsi="Times New Roman" w:eastAsia="方正仿宋简体"/>
          <w:spacing w:val="-6"/>
          <w:sz w:val="30"/>
          <w:szCs w:val="30"/>
        </w:rPr>
        <mc:AlternateContent>
          <mc:Choice Requires="wps">
            <w:drawing>
              <wp:anchor distT="0" distB="0" distL="114300" distR="114300" simplePos="0" relativeHeight="251664384" behindDoc="0" locked="0" layoutInCell="1" allowOverlap="1">
                <wp:simplePos x="0" y="0"/>
                <wp:positionH relativeFrom="column">
                  <wp:posOffset>-267970</wp:posOffset>
                </wp:positionH>
                <wp:positionV relativeFrom="paragraph">
                  <wp:posOffset>358775</wp:posOffset>
                </wp:positionV>
                <wp:extent cx="5708015" cy="4445"/>
                <wp:effectExtent l="0" t="0" r="26035" b="14605"/>
                <wp:wrapNone/>
                <wp:docPr id="6" name="任意多边形 6"/>
                <wp:cNvGraphicFramePr/>
                <a:graphic xmlns:a="http://schemas.openxmlformats.org/drawingml/2006/main">
                  <a:graphicData uri="http://schemas.microsoft.com/office/word/2010/wordprocessingShape">
                    <wps:wsp>
                      <wps:cNvSpPr/>
                      <wps:spPr bwMode="auto">
                        <a:xfrm>
                          <a:off x="0" y="0"/>
                          <a:ext cx="5708015" cy="4445"/>
                        </a:xfrm>
                        <a:custGeom>
                          <a:avLst/>
                          <a:gdLst>
                            <a:gd name="T0" fmla="*/ 0 w 8989"/>
                            <a:gd name="T1" fmla="*/ 7 h 7"/>
                            <a:gd name="T2" fmla="*/ 8989 w 8989"/>
                            <a:gd name="T3" fmla="*/ 0 h 7"/>
                          </a:gdLst>
                          <a:ahLst/>
                          <a:cxnLst>
                            <a:cxn ang="0">
                              <a:pos x="T0" y="T1"/>
                            </a:cxn>
                            <a:cxn ang="0">
                              <a:pos x="T2" y="T3"/>
                            </a:cxn>
                          </a:cxnLst>
                          <a:rect l="0" t="0" r="r" b="b"/>
                          <a:pathLst>
                            <a:path w="8989" h="7">
                              <a:moveTo>
                                <a:pt x="0" y="7"/>
                              </a:moveTo>
                              <a:lnTo>
                                <a:pt x="8989" y="0"/>
                              </a:lnTo>
                            </a:path>
                          </a:pathLst>
                        </a:custGeom>
                        <a:noFill/>
                        <a:ln w="19050">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1.1pt;margin-top:28.25pt;height:0.35pt;width:449.45pt;z-index:251664384;mso-width-relative:page;mso-height-relative:page;" filled="f" stroked="t" coordsize="8989,7" o:gfxdata="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NRSi23ZAAAACQEAAA8AAAAAAAAA&#10;AQAgAAAAIgAAAGRycy9kb3ducmV2LnhtbFBLAQIUABQAAAAIAIdO4kBVKrBfuwIAANMFAAAOAAAA&#10;AAAAAAEAIAAAACgBAABkcnMvZTJvRG9jLnhtbFBLBQYAAAAABgAGAFkBAABVBgAAAAA=&#10;" path="m0,7l8989,0e">
                <v:path o:connectlocs="0,4445;5708015,0" o:connectangles="0,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5040630</wp:posOffset>
                </wp:positionH>
                <wp:positionV relativeFrom="paragraph">
                  <wp:posOffset>528320</wp:posOffset>
                </wp:positionV>
                <wp:extent cx="1035050" cy="289560"/>
                <wp:effectExtent l="1905" t="4445" r="1270" b="12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35050" cy="289560"/>
                        </a:xfrm>
                        <a:prstGeom prst="rect">
                          <a:avLst/>
                        </a:prstGeom>
                        <a:solidFill>
                          <a:srgbClr val="FFFFFF"/>
                        </a:solidFill>
                        <a:ln>
                          <a:noFill/>
                        </a:ln>
                      </wps:spPr>
                      <wps:txbx>
                        <w:txbxContent>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96.9pt;margin-top:41.6pt;height:22.8pt;width:81.5pt;z-index:251665408;mso-width-relative:page;mso-height-relative:margin;mso-height-percent:200;" fillcolor="#FFFFFF" filled="t" stroked="f" coordsize="21600,21600" o:gfxdata="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kgf+TYAAAACgEAAA8AAAAAAAAAAQAgAAAAIgAAAGRycy9kb3ducmV2LnhtbFBLAQIUABQA&#10;AAAIAIdO4kDminh5KQIAAD4EAAAOAAAAAAAAAAEAIAAAACcBAABkcnMvZTJvRG9jLnhtbFBLBQYA&#10;AAAABgAGAFkBAADCBQAAAAA=&#10;">
                <v:fill on="t" focussize="0,0"/>
                <v:stroke on="f"/>
                <v:imagedata o:title=""/>
                <o:lock v:ext="edit" aspectratio="f"/>
                <v:textbox style="mso-fit-shape-to-text:t;">
                  <w:txbxContent>
                    <w:p/>
                  </w:txbxContent>
                </v:textbox>
              </v:shape>
            </w:pict>
          </mc:Fallback>
        </mc:AlternateContent>
      </w:r>
      <w:r>
        <w:rPr>
          <w:rFonts w:ascii="Times New Roman" w:hAnsi="Times New Roman" w:eastAsia="方正仿宋简体"/>
          <w:sz w:val="30"/>
          <w:szCs w:val="30"/>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791845</wp:posOffset>
                </wp:positionV>
                <wp:extent cx="133350" cy="152400"/>
                <wp:effectExtent l="12065" t="10795" r="6985" b="825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solidFill>
                          <a:srgbClr val="FFFFFF"/>
                        </a:solidFill>
                        <a:ln w="9525">
                          <a:solidFill>
                            <a:srgbClr val="FFFFFF"/>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2pt;margin-top:62.35pt;height:12pt;width:10.5pt;z-index:251662336;mso-width-relative:page;mso-height-relative:page;" fillcolor="#FFFFFF" filled="t" stroked="t" coordsize="21600,21600" o:gfxdata="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5xCr2AAAAAsBAAAPAAAAAAAAAAEAIAAAACIAAABkcnMv&#10;ZG93bnJldi54bWxQSwECFAAUAAAACACHTuJAjvhP+jwCAACGBAAADgAAAAAAAAABACAAAAAnAQAA&#10;ZHJzL2Uyb0RvYy54bWxQSwUGAAAAAAYABgBZAQAA1QUAAAAA&#10;">
                <v:fill on="t" focussize="0,0"/>
                <v:stroke color="#FFFFFF" miterlimit="8" joinstyle="miter"/>
                <v:imagedata o:title=""/>
                <o:lock v:ext="edit" aspectratio="f"/>
                <v:textbox>
                  <w:txbxContent>
                    <w:p/>
                  </w:txbxContent>
                </v:textbox>
              </v:shape>
            </w:pict>
          </mc:Fallback>
        </mc:AlternateContent>
      </w:r>
      <w:r>
        <w:rPr>
          <w:rFonts w:ascii="Times New Roman" w:hAnsi="Times New Roman" w:eastAsia="方正仿宋简体"/>
          <w:spacing w:val="-6"/>
          <w:sz w:val="30"/>
          <w:szCs w:val="30"/>
        </w:rPr>
        <w:t xml:space="preserve">鹤山市市场监督管理局办公室      </w:t>
      </w:r>
      <w:r>
        <w:rPr>
          <w:rFonts w:hint="eastAsia" w:ascii="Times New Roman" w:hAnsi="Times New Roman" w:eastAsia="方正仿宋简体"/>
          <w:spacing w:val="-6"/>
          <w:sz w:val="30"/>
          <w:szCs w:val="30"/>
        </w:rPr>
        <w:t xml:space="preserve"> </w:t>
      </w:r>
      <w:r>
        <w:rPr>
          <w:rFonts w:ascii="Times New Roman" w:hAnsi="Times New Roman" w:eastAsia="方正仿宋简体"/>
          <w:spacing w:val="-6"/>
          <w:sz w:val="30"/>
          <w:szCs w:val="30"/>
        </w:rPr>
        <w:t xml:space="preserve">  </w:t>
      </w:r>
      <w:r>
        <w:rPr>
          <w:rFonts w:hint="eastAsia" w:ascii="Times New Roman" w:hAnsi="Times New Roman" w:eastAsia="方正仿宋简体"/>
          <w:spacing w:val="-6"/>
          <w:sz w:val="30"/>
          <w:szCs w:val="30"/>
        </w:rPr>
        <w:t xml:space="preserve">  </w:t>
      </w:r>
      <w:r>
        <w:rPr>
          <w:rFonts w:ascii="Times New Roman" w:hAnsi="Times New Roman" w:eastAsia="方正仿宋简体"/>
          <w:spacing w:val="-6"/>
          <w:sz w:val="30"/>
          <w:szCs w:val="30"/>
        </w:rPr>
        <w:t xml:space="preserve"> </w:t>
      </w:r>
      <w:r>
        <w:rPr>
          <w:rFonts w:hint="eastAsia" w:ascii="Times New Roman" w:hAnsi="Times New Roman" w:eastAsia="方正仿宋简体"/>
          <w:spacing w:val="-6"/>
          <w:sz w:val="30"/>
          <w:szCs w:val="30"/>
        </w:rPr>
        <w:t xml:space="preserve"> </w:t>
      </w:r>
      <w:r>
        <w:rPr>
          <w:rFonts w:ascii="Times New Roman" w:hAnsi="Times New Roman" w:eastAsia="方正仿宋简体"/>
          <w:spacing w:val="-6"/>
          <w:sz w:val="30"/>
          <w:szCs w:val="30"/>
        </w:rPr>
        <w:t>20</w:t>
      </w:r>
      <w:r>
        <w:rPr>
          <w:rFonts w:hint="eastAsia" w:ascii="Times New Roman" w:hAnsi="Times New Roman" w:eastAsia="方正仿宋简体"/>
          <w:spacing w:val="-6"/>
          <w:sz w:val="30"/>
          <w:szCs w:val="30"/>
        </w:rPr>
        <w:t>20</w:t>
      </w:r>
      <w:r>
        <w:rPr>
          <w:rFonts w:ascii="Times New Roman" w:hAnsi="Times New Roman" w:eastAsia="方正仿宋简体"/>
          <w:spacing w:val="-6"/>
          <w:sz w:val="30"/>
          <w:szCs w:val="30"/>
        </w:rPr>
        <w:t>年</w:t>
      </w:r>
      <w:r>
        <w:rPr>
          <w:rFonts w:hint="eastAsia" w:ascii="Times New Roman" w:hAnsi="Times New Roman" w:eastAsia="方正仿宋简体"/>
          <w:spacing w:val="-6"/>
          <w:sz w:val="30"/>
          <w:szCs w:val="30"/>
        </w:rPr>
        <w:t>6</w:t>
      </w:r>
      <w:r>
        <w:rPr>
          <w:rFonts w:ascii="Times New Roman" w:hAnsi="Times New Roman" w:eastAsia="方正仿宋简体"/>
          <w:spacing w:val="-6"/>
          <w:sz w:val="30"/>
          <w:szCs w:val="30"/>
        </w:rPr>
        <w:t>月</w:t>
      </w:r>
      <w:r>
        <w:rPr>
          <w:rFonts w:hint="eastAsia" w:ascii="Times New Roman" w:hAnsi="Times New Roman" w:eastAsia="方正仿宋简体"/>
          <w:spacing w:val="-6"/>
          <w:sz w:val="30"/>
          <w:szCs w:val="30"/>
        </w:rPr>
        <w:t>12</w:t>
      </w:r>
      <w:r>
        <w:rPr>
          <w:rFonts w:ascii="Times New Roman" w:hAnsi="Times New Roman" w:eastAsia="方正仿宋简体"/>
          <w:spacing w:val="-6"/>
          <w:sz w:val="30"/>
          <w:szCs w:val="30"/>
        </w:rPr>
        <w:t>日印</w:t>
      </w:r>
      <w:r>
        <w:rPr>
          <w:rFonts w:hint="eastAsia" w:ascii="Times New Roman" w:hAnsi="Times New Roman" w:eastAsia="方正仿宋简体"/>
          <w:sz w:val="30"/>
          <w:szCs w:val="30"/>
        </w:rPr>
        <w:t>发</w:t>
      </w:r>
      <w:r>
        <w:rPr>
          <w:rFonts w:ascii="Times New Roman" w:hAnsi="Times New Roman" w:eastAsia="方正仿宋简体"/>
          <w:sz w:val="30"/>
          <w:szCs w:val="30"/>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185743"/>
      <w:docPartObj>
        <w:docPartGallery w:val="AutoText"/>
      </w:docPartObj>
    </w:sdtPr>
    <w:sdtEndPr>
      <w:rPr>
        <w:sz w:val="28"/>
        <w:szCs w:val="28"/>
      </w:rPr>
    </w:sdtEndPr>
    <w:sdtContent>
      <w:p>
        <w:pPr>
          <w:pStyle w:val="4"/>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rFonts w:hint="eastAsia"/>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ascii="Times New Roman" w:hAnsi="Times New Roman" w:cs="Times New Roman"/>
        <w:sz w:val="28"/>
        <w:szCs w:val="28"/>
      </w:rPr>
      <w:t>—</w:t>
    </w:r>
    <w:sdt>
      <w:sdtPr>
        <w:rPr>
          <w:rFonts w:ascii="Times New Roman" w:hAnsi="Times New Roman" w:cs="Times New Roman"/>
          <w:sz w:val="28"/>
          <w:szCs w:val="28"/>
        </w:rPr>
        <w:id w:val="876514158"/>
        <w:docPartObj>
          <w:docPartGallery w:val="AutoText"/>
        </w:docPartObj>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970C3"/>
    <w:rsid w:val="00020106"/>
    <w:rsid w:val="00023242"/>
    <w:rsid w:val="00032060"/>
    <w:rsid w:val="000456BB"/>
    <w:rsid w:val="000521A9"/>
    <w:rsid w:val="0007552D"/>
    <w:rsid w:val="000A5F86"/>
    <w:rsid w:val="000B7BB4"/>
    <w:rsid w:val="000E2E41"/>
    <w:rsid w:val="000E65C8"/>
    <w:rsid w:val="000F75B1"/>
    <w:rsid w:val="00126D9C"/>
    <w:rsid w:val="001352C7"/>
    <w:rsid w:val="001909C6"/>
    <w:rsid w:val="001D4230"/>
    <w:rsid w:val="001E2F76"/>
    <w:rsid w:val="001E5DD3"/>
    <w:rsid w:val="00202C77"/>
    <w:rsid w:val="00205285"/>
    <w:rsid w:val="00222BC8"/>
    <w:rsid w:val="00253D99"/>
    <w:rsid w:val="00275CEF"/>
    <w:rsid w:val="0028584B"/>
    <w:rsid w:val="00293061"/>
    <w:rsid w:val="002C2711"/>
    <w:rsid w:val="002E042B"/>
    <w:rsid w:val="00361137"/>
    <w:rsid w:val="0037215E"/>
    <w:rsid w:val="00382C68"/>
    <w:rsid w:val="00397CD2"/>
    <w:rsid w:val="003C2D6D"/>
    <w:rsid w:val="003E204B"/>
    <w:rsid w:val="003E7761"/>
    <w:rsid w:val="004064DA"/>
    <w:rsid w:val="004859D9"/>
    <w:rsid w:val="00490FA6"/>
    <w:rsid w:val="00491A1D"/>
    <w:rsid w:val="004963B7"/>
    <w:rsid w:val="004B3451"/>
    <w:rsid w:val="00502FB9"/>
    <w:rsid w:val="005148DC"/>
    <w:rsid w:val="00522734"/>
    <w:rsid w:val="00544B27"/>
    <w:rsid w:val="005558E5"/>
    <w:rsid w:val="00556454"/>
    <w:rsid w:val="00567BEA"/>
    <w:rsid w:val="005A378C"/>
    <w:rsid w:val="005C20CC"/>
    <w:rsid w:val="005E2A1C"/>
    <w:rsid w:val="00621E74"/>
    <w:rsid w:val="006476AC"/>
    <w:rsid w:val="00677470"/>
    <w:rsid w:val="006A6CC8"/>
    <w:rsid w:val="006D43AB"/>
    <w:rsid w:val="006E508E"/>
    <w:rsid w:val="006E63DE"/>
    <w:rsid w:val="006F342A"/>
    <w:rsid w:val="0074391F"/>
    <w:rsid w:val="00745A1D"/>
    <w:rsid w:val="00761727"/>
    <w:rsid w:val="00784ACC"/>
    <w:rsid w:val="007D2E98"/>
    <w:rsid w:val="007E41E2"/>
    <w:rsid w:val="007F7D93"/>
    <w:rsid w:val="00800AAA"/>
    <w:rsid w:val="008102B4"/>
    <w:rsid w:val="008174AF"/>
    <w:rsid w:val="00852C6C"/>
    <w:rsid w:val="00863ED2"/>
    <w:rsid w:val="00874232"/>
    <w:rsid w:val="008B3B47"/>
    <w:rsid w:val="008C4B1B"/>
    <w:rsid w:val="008C6FA6"/>
    <w:rsid w:val="008D1305"/>
    <w:rsid w:val="008F5286"/>
    <w:rsid w:val="00914A0F"/>
    <w:rsid w:val="00931EBA"/>
    <w:rsid w:val="00952376"/>
    <w:rsid w:val="00952D63"/>
    <w:rsid w:val="00967650"/>
    <w:rsid w:val="009923E5"/>
    <w:rsid w:val="009930F8"/>
    <w:rsid w:val="009A119D"/>
    <w:rsid w:val="009A495F"/>
    <w:rsid w:val="009D47B7"/>
    <w:rsid w:val="009F44CD"/>
    <w:rsid w:val="00A22EF4"/>
    <w:rsid w:val="00A646BD"/>
    <w:rsid w:val="00A84F45"/>
    <w:rsid w:val="00AB0C97"/>
    <w:rsid w:val="00AB7DFE"/>
    <w:rsid w:val="00AE71F2"/>
    <w:rsid w:val="00AF4A51"/>
    <w:rsid w:val="00B27E6B"/>
    <w:rsid w:val="00B64FBD"/>
    <w:rsid w:val="00B66CEC"/>
    <w:rsid w:val="00BB1E60"/>
    <w:rsid w:val="00BB737A"/>
    <w:rsid w:val="00BC1FA2"/>
    <w:rsid w:val="00BC4DD2"/>
    <w:rsid w:val="00BD334E"/>
    <w:rsid w:val="00BE1ECA"/>
    <w:rsid w:val="00BF00CE"/>
    <w:rsid w:val="00C33BBB"/>
    <w:rsid w:val="00C81851"/>
    <w:rsid w:val="00CA0679"/>
    <w:rsid w:val="00CB5FB1"/>
    <w:rsid w:val="00CC5092"/>
    <w:rsid w:val="00CC5521"/>
    <w:rsid w:val="00CE1A40"/>
    <w:rsid w:val="00CE67C6"/>
    <w:rsid w:val="00CF00D6"/>
    <w:rsid w:val="00D05B04"/>
    <w:rsid w:val="00D151F6"/>
    <w:rsid w:val="00D35AD3"/>
    <w:rsid w:val="00D50EC2"/>
    <w:rsid w:val="00D76BC9"/>
    <w:rsid w:val="00D94AE5"/>
    <w:rsid w:val="00DB61B2"/>
    <w:rsid w:val="00E13541"/>
    <w:rsid w:val="00E27A0A"/>
    <w:rsid w:val="00E34C39"/>
    <w:rsid w:val="00E50642"/>
    <w:rsid w:val="00E70E96"/>
    <w:rsid w:val="00E833B9"/>
    <w:rsid w:val="00E96848"/>
    <w:rsid w:val="00EA02AE"/>
    <w:rsid w:val="00ED27C7"/>
    <w:rsid w:val="00ED423A"/>
    <w:rsid w:val="00EE7891"/>
    <w:rsid w:val="00F27EDF"/>
    <w:rsid w:val="00F312E7"/>
    <w:rsid w:val="00F44BF1"/>
    <w:rsid w:val="00F7607B"/>
    <w:rsid w:val="00FB2B99"/>
    <w:rsid w:val="00FD0019"/>
    <w:rsid w:val="010F2B79"/>
    <w:rsid w:val="011C43CB"/>
    <w:rsid w:val="01766DD3"/>
    <w:rsid w:val="018754B5"/>
    <w:rsid w:val="019165B1"/>
    <w:rsid w:val="0329257A"/>
    <w:rsid w:val="036D2349"/>
    <w:rsid w:val="038F6726"/>
    <w:rsid w:val="03CA78F4"/>
    <w:rsid w:val="03D4747A"/>
    <w:rsid w:val="03FA1F61"/>
    <w:rsid w:val="049C3197"/>
    <w:rsid w:val="04C5117C"/>
    <w:rsid w:val="055058C7"/>
    <w:rsid w:val="057C5B07"/>
    <w:rsid w:val="058121BD"/>
    <w:rsid w:val="05B7425F"/>
    <w:rsid w:val="05DC5B00"/>
    <w:rsid w:val="061F170B"/>
    <w:rsid w:val="06641BD2"/>
    <w:rsid w:val="067724F4"/>
    <w:rsid w:val="072641FE"/>
    <w:rsid w:val="073103D0"/>
    <w:rsid w:val="07A50AAD"/>
    <w:rsid w:val="07BB5704"/>
    <w:rsid w:val="08047F45"/>
    <w:rsid w:val="08AD7EC1"/>
    <w:rsid w:val="09B277D2"/>
    <w:rsid w:val="09F93C5E"/>
    <w:rsid w:val="09FB0712"/>
    <w:rsid w:val="0A274688"/>
    <w:rsid w:val="0A4D5B0C"/>
    <w:rsid w:val="0B575E45"/>
    <w:rsid w:val="0B6257EE"/>
    <w:rsid w:val="0B682CA9"/>
    <w:rsid w:val="0B871634"/>
    <w:rsid w:val="0C13618A"/>
    <w:rsid w:val="0CE94925"/>
    <w:rsid w:val="0D12258E"/>
    <w:rsid w:val="0DDC296A"/>
    <w:rsid w:val="0E6110C3"/>
    <w:rsid w:val="0EEC72BA"/>
    <w:rsid w:val="0F1109D5"/>
    <w:rsid w:val="0F3830F7"/>
    <w:rsid w:val="0F51454C"/>
    <w:rsid w:val="0F8A3778"/>
    <w:rsid w:val="100167FC"/>
    <w:rsid w:val="106A06EA"/>
    <w:rsid w:val="10906DFB"/>
    <w:rsid w:val="10B725E4"/>
    <w:rsid w:val="110363DA"/>
    <w:rsid w:val="11845EEA"/>
    <w:rsid w:val="118671A3"/>
    <w:rsid w:val="118B2B2A"/>
    <w:rsid w:val="11AA55A3"/>
    <w:rsid w:val="11F26656"/>
    <w:rsid w:val="123C775C"/>
    <w:rsid w:val="124619D2"/>
    <w:rsid w:val="12A13D01"/>
    <w:rsid w:val="12A43C15"/>
    <w:rsid w:val="130C404E"/>
    <w:rsid w:val="131A5BB8"/>
    <w:rsid w:val="13540B24"/>
    <w:rsid w:val="13875C58"/>
    <w:rsid w:val="13BF6170"/>
    <w:rsid w:val="14035BE8"/>
    <w:rsid w:val="14096CFF"/>
    <w:rsid w:val="14225C45"/>
    <w:rsid w:val="14366030"/>
    <w:rsid w:val="148E34AB"/>
    <w:rsid w:val="15173C2D"/>
    <w:rsid w:val="156B166B"/>
    <w:rsid w:val="15806E49"/>
    <w:rsid w:val="159E7782"/>
    <w:rsid w:val="15E11A1B"/>
    <w:rsid w:val="15FA65A3"/>
    <w:rsid w:val="16134B6E"/>
    <w:rsid w:val="163E4EFA"/>
    <w:rsid w:val="16DB4ABB"/>
    <w:rsid w:val="17192624"/>
    <w:rsid w:val="17555BBA"/>
    <w:rsid w:val="177802D7"/>
    <w:rsid w:val="17D51CA5"/>
    <w:rsid w:val="18A405D4"/>
    <w:rsid w:val="18ED72AF"/>
    <w:rsid w:val="190E0FB3"/>
    <w:rsid w:val="1A422C9B"/>
    <w:rsid w:val="1A7304FC"/>
    <w:rsid w:val="1A8C728D"/>
    <w:rsid w:val="1AD45A3A"/>
    <w:rsid w:val="1B9B2875"/>
    <w:rsid w:val="1BB77454"/>
    <w:rsid w:val="1BC65577"/>
    <w:rsid w:val="1BD65B12"/>
    <w:rsid w:val="1C691531"/>
    <w:rsid w:val="1CE42068"/>
    <w:rsid w:val="1CEC23C6"/>
    <w:rsid w:val="1D207D7A"/>
    <w:rsid w:val="1D32217D"/>
    <w:rsid w:val="1D46079C"/>
    <w:rsid w:val="1D837D82"/>
    <w:rsid w:val="1DA706FA"/>
    <w:rsid w:val="1DDE1668"/>
    <w:rsid w:val="1DFB0534"/>
    <w:rsid w:val="1E5B733D"/>
    <w:rsid w:val="1E6D7A00"/>
    <w:rsid w:val="1E735083"/>
    <w:rsid w:val="1EE92AA9"/>
    <w:rsid w:val="1F6917C0"/>
    <w:rsid w:val="1F77432E"/>
    <w:rsid w:val="200B1DFC"/>
    <w:rsid w:val="20245C02"/>
    <w:rsid w:val="208D384C"/>
    <w:rsid w:val="20F75DD4"/>
    <w:rsid w:val="21006CF9"/>
    <w:rsid w:val="213E7A1B"/>
    <w:rsid w:val="217E7D61"/>
    <w:rsid w:val="21CA78B6"/>
    <w:rsid w:val="21EF12E6"/>
    <w:rsid w:val="228A6CCC"/>
    <w:rsid w:val="22BB0D05"/>
    <w:rsid w:val="23987EE5"/>
    <w:rsid w:val="23C75C4A"/>
    <w:rsid w:val="24FD7461"/>
    <w:rsid w:val="253D5A57"/>
    <w:rsid w:val="26433357"/>
    <w:rsid w:val="2687088A"/>
    <w:rsid w:val="26D74E36"/>
    <w:rsid w:val="273A3008"/>
    <w:rsid w:val="27627020"/>
    <w:rsid w:val="27A909B0"/>
    <w:rsid w:val="284F6D60"/>
    <w:rsid w:val="2858558D"/>
    <w:rsid w:val="28CC21C6"/>
    <w:rsid w:val="28CC75D1"/>
    <w:rsid w:val="28DB3C5F"/>
    <w:rsid w:val="292C5564"/>
    <w:rsid w:val="29515977"/>
    <w:rsid w:val="29635100"/>
    <w:rsid w:val="298F7866"/>
    <w:rsid w:val="29F3712A"/>
    <w:rsid w:val="2A037AD8"/>
    <w:rsid w:val="2AD815C2"/>
    <w:rsid w:val="2B5E1BA5"/>
    <w:rsid w:val="2B6D4382"/>
    <w:rsid w:val="2B967BFE"/>
    <w:rsid w:val="2C0B6FEF"/>
    <w:rsid w:val="2C4D1C61"/>
    <w:rsid w:val="2C7931F4"/>
    <w:rsid w:val="2C985F48"/>
    <w:rsid w:val="2CDA2022"/>
    <w:rsid w:val="2CDF5BC1"/>
    <w:rsid w:val="2CFA7C1D"/>
    <w:rsid w:val="2DBC621A"/>
    <w:rsid w:val="2DFC493E"/>
    <w:rsid w:val="2E1E6B0F"/>
    <w:rsid w:val="2F307C73"/>
    <w:rsid w:val="2F73086D"/>
    <w:rsid w:val="30493607"/>
    <w:rsid w:val="30AA28E0"/>
    <w:rsid w:val="313B7BB2"/>
    <w:rsid w:val="313D7B3E"/>
    <w:rsid w:val="31473C70"/>
    <w:rsid w:val="316172B1"/>
    <w:rsid w:val="318D4528"/>
    <w:rsid w:val="31971F9B"/>
    <w:rsid w:val="31D23625"/>
    <w:rsid w:val="31F33436"/>
    <w:rsid w:val="31FC0393"/>
    <w:rsid w:val="32651C6F"/>
    <w:rsid w:val="32BE35B8"/>
    <w:rsid w:val="32D5723C"/>
    <w:rsid w:val="333F6BCC"/>
    <w:rsid w:val="33654E3B"/>
    <w:rsid w:val="33941DA5"/>
    <w:rsid w:val="34090395"/>
    <w:rsid w:val="3416480A"/>
    <w:rsid w:val="344A3AD9"/>
    <w:rsid w:val="345321E6"/>
    <w:rsid w:val="34757413"/>
    <w:rsid w:val="3478010A"/>
    <w:rsid w:val="349A2520"/>
    <w:rsid w:val="350C501B"/>
    <w:rsid w:val="353863F7"/>
    <w:rsid w:val="35643946"/>
    <w:rsid w:val="358B048C"/>
    <w:rsid w:val="35983066"/>
    <w:rsid w:val="35ED74E8"/>
    <w:rsid w:val="36355DC5"/>
    <w:rsid w:val="369C1D56"/>
    <w:rsid w:val="36BB2A01"/>
    <w:rsid w:val="377A1BC7"/>
    <w:rsid w:val="37B22B11"/>
    <w:rsid w:val="37F9134A"/>
    <w:rsid w:val="381B590F"/>
    <w:rsid w:val="38346B08"/>
    <w:rsid w:val="38CD17B9"/>
    <w:rsid w:val="391505CE"/>
    <w:rsid w:val="39161901"/>
    <w:rsid w:val="392E5146"/>
    <w:rsid w:val="39D32A40"/>
    <w:rsid w:val="39D6166E"/>
    <w:rsid w:val="39EE6C9B"/>
    <w:rsid w:val="3A5A6F55"/>
    <w:rsid w:val="3A9C605B"/>
    <w:rsid w:val="3B4C338E"/>
    <w:rsid w:val="3B803AB1"/>
    <w:rsid w:val="3B8C72DE"/>
    <w:rsid w:val="3C2E4FED"/>
    <w:rsid w:val="3C2F6906"/>
    <w:rsid w:val="3C3D4EA2"/>
    <w:rsid w:val="3C53035B"/>
    <w:rsid w:val="3C5B0B23"/>
    <w:rsid w:val="3C8036DF"/>
    <w:rsid w:val="3C8B7A3F"/>
    <w:rsid w:val="3D2316B2"/>
    <w:rsid w:val="3D243484"/>
    <w:rsid w:val="3D984749"/>
    <w:rsid w:val="3D9A1588"/>
    <w:rsid w:val="3DC11985"/>
    <w:rsid w:val="3E0474AA"/>
    <w:rsid w:val="3ED3395B"/>
    <w:rsid w:val="3F833A24"/>
    <w:rsid w:val="3F9D3DE6"/>
    <w:rsid w:val="3FB80CF8"/>
    <w:rsid w:val="3FBE795B"/>
    <w:rsid w:val="40025956"/>
    <w:rsid w:val="40231D8F"/>
    <w:rsid w:val="404546E1"/>
    <w:rsid w:val="4057049F"/>
    <w:rsid w:val="409D4AC7"/>
    <w:rsid w:val="40E549DF"/>
    <w:rsid w:val="419A30E1"/>
    <w:rsid w:val="41CB5F9D"/>
    <w:rsid w:val="41E45CDD"/>
    <w:rsid w:val="425B5054"/>
    <w:rsid w:val="42C3499C"/>
    <w:rsid w:val="42CE2FAC"/>
    <w:rsid w:val="432C2657"/>
    <w:rsid w:val="43C638F3"/>
    <w:rsid w:val="44CF64F9"/>
    <w:rsid w:val="44E371C5"/>
    <w:rsid w:val="44F84C90"/>
    <w:rsid w:val="45066BAA"/>
    <w:rsid w:val="451D029E"/>
    <w:rsid w:val="4553396D"/>
    <w:rsid w:val="458160CE"/>
    <w:rsid w:val="458C0196"/>
    <w:rsid w:val="45A21E2F"/>
    <w:rsid w:val="46D25D39"/>
    <w:rsid w:val="46E60AED"/>
    <w:rsid w:val="46F23FB6"/>
    <w:rsid w:val="47211DAD"/>
    <w:rsid w:val="472826FA"/>
    <w:rsid w:val="472E1742"/>
    <w:rsid w:val="47B637CD"/>
    <w:rsid w:val="47EA6465"/>
    <w:rsid w:val="47F16D82"/>
    <w:rsid w:val="47F27320"/>
    <w:rsid w:val="48175BE7"/>
    <w:rsid w:val="48B652CD"/>
    <w:rsid w:val="49024247"/>
    <w:rsid w:val="492B16C7"/>
    <w:rsid w:val="49501E79"/>
    <w:rsid w:val="49AD7CFC"/>
    <w:rsid w:val="49E16F3E"/>
    <w:rsid w:val="4A1622CB"/>
    <w:rsid w:val="4AE52E26"/>
    <w:rsid w:val="4AEE17CA"/>
    <w:rsid w:val="4B125786"/>
    <w:rsid w:val="4B430B26"/>
    <w:rsid w:val="4BBD6C91"/>
    <w:rsid w:val="4C5D3FCF"/>
    <w:rsid w:val="4C8143EA"/>
    <w:rsid w:val="4CA3301E"/>
    <w:rsid w:val="4CB03C72"/>
    <w:rsid w:val="4CE33DF3"/>
    <w:rsid w:val="4D6F2133"/>
    <w:rsid w:val="4DD43A8F"/>
    <w:rsid w:val="4E1D08FD"/>
    <w:rsid w:val="4E5628A8"/>
    <w:rsid w:val="4EB73FC6"/>
    <w:rsid w:val="4F1C3317"/>
    <w:rsid w:val="4F2E56A9"/>
    <w:rsid w:val="4FE27423"/>
    <w:rsid w:val="507E6DAF"/>
    <w:rsid w:val="51EB26A1"/>
    <w:rsid w:val="51EC6D6B"/>
    <w:rsid w:val="52B07DCF"/>
    <w:rsid w:val="53EE6815"/>
    <w:rsid w:val="546A011C"/>
    <w:rsid w:val="54C80A81"/>
    <w:rsid w:val="54CB3FB3"/>
    <w:rsid w:val="54E57A1D"/>
    <w:rsid w:val="54F93CB9"/>
    <w:rsid w:val="55B53877"/>
    <w:rsid w:val="55C972E1"/>
    <w:rsid w:val="55D7755A"/>
    <w:rsid w:val="565D26C8"/>
    <w:rsid w:val="56B05E44"/>
    <w:rsid w:val="56B4096C"/>
    <w:rsid w:val="57357D31"/>
    <w:rsid w:val="574B5146"/>
    <w:rsid w:val="575566AE"/>
    <w:rsid w:val="576E4F84"/>
    <w:rsid w:val="58AA5268"/>
    <w:rsid w:val="59864377"/>
    <w:rsid w:val="59B1222E"/>
    <w:rsid w:val="5A2F3041"/>
    <w:rsid w:val="5A603805"/>
    <w:rsid w:val="5B734506"/>
    <w:rsid w:val="5C2B5D8D"/>
    <w:rsid w:val="5C6C5DE2"/>
    <w:rsid w:val="5C755C02"/>
    <w:rsid w:val="5CA1117E"/>
    <w:rsid w:val="5CDA4430"/>
    <w:rsid w:val="5D153FDA"/>
    <w:rsid w:val="5D1B2776"/>
    <w:rsid w:val="5D6213A7"/>
    <w:rsid w:val="5E00796E"/>
    <w:rsid w:val="5E6E66A3"/>
    <w:rsid w:val="5E7A33F9"/>
    <w:rsid w:val="5EC773EC"/>
    <w:rsid w:val="5EDF74FD"/>
    <w:rsid w:val="5EE07DBC"/>
    <w:rsid w:val="5F144696"/>
    <w:rsid w:val="5F1E518A"/>
    <w:rsid w:val="5F6C33DA"/>
    <w:rsid w:val="5FB230B3"/>
    <w:rsid w:val="5FCA6512"/>
    <w:rsid w:val="60137246"/>
    <w:rsid w:val="60970498"/>
    <w:rsid w:val="60B7597A"/>
    <w:rsid w:val="60E9725F"/>
    <w:rsid w:val="60FB6949"/>
    <w:rsid w:val="610127F8"/>
    <w:rsid w:val="61AA2945"/>
    <w:rsid w:val="621D7D89"/>
    <w:rsid w:val="629213E3"/>
    <w:rsid w:val="62941CBF"/>
    <w:rsid w:val="629865E1"/>
    <w:rsid w:val="6382029F"/>
    <w:rsid w:val="63E207A2"/>
    <w:rsid w:val="63E55BD5"/>
    <w:rsid w:val="63F506E1"/>
    <w:rsid w:val="64135F4F"/>
    <w:rsid w:val="64477EB8"/>
    <w:rsid w:val="652C68DC"/>
    <w:rsid w:val="65AA0794"/>
    <w:rsid w:val="65AA50F1"/>
    <w:rsid w:val="65B00D1E"/>
    <w:rsid w:val="65CD33C7"/>
    <w:rsid w:val="65E2390D"/>
    <w:rsid w:val="65F867F0"/>
    <w:rsid w:val="65FB3BA4"/>
    <w:rsid w:val="6726777F"/>
    <w:rsid w:val="67305583"/>
    <w:rsid w:val="67821ABE"/>
    <w:rsid w:val="678B2B82"/>
    <w:rsid w:val="67A3098A"/>
    <w:rsid w:val="68372297"/>
    <w:rsid w:val="687970C3"/>
    <w:rsid w:val="68BF5296"/>
    <w:rsid w:val="68D5718C"/>
    <w:rsid w:val="68F27381"/>
    <w:rsid w:val="697D3E89"/>
    <w:rsid w:val="697F1BA4"/>
    <w:rsid w:val="69DA5423"/>
    <w:rsid w:val="6A066E8D"/>
    <w:rsid w:val="6A2A57C2"/>
    <w:rsid w:val="6A601ED4"/>
    <w:rsid w:val="6AAE259D"/>
    <w:rsid w:val="6ACA2835"/>
    <w:rsid w:val="6ACA4F04"/>
    <w:rsid w:val="6AD9379D"/>
    <w:rsid w:val="6AF86835"/>
    <w:rsid w:val="6B1555FF"/>
    <w:rsid w:val="6B411F8C"/>
    <w:rsid w:val="6B4861C7"/>
    <w:rsid w:val="6BC6500E"/>
    <w:rsid w:val="6C0C0FD5"/>
    <w:rsid w:val="6C443640"/>
    <w:rsid w:val="6C5C1BF6"/>
    <w:rsid w:val="6CC722E3"/>
    <w:rsid w:val="6CE67F19"/>
    <w:rsid w:val="6CFE32E3"/>
    <w:rsid w:val="6D097E95"/>
    <w:rsid w:val="6D3B5848"/>
    <w:rsid w:val="6E3078A0"/>
    <w:rsid w:val="6EA4629E"/>
    <w:rsid w:val="6F074394"/>
    <w:rsid w:val="6F7F1996"/>
    <w:rsid w:val="6FAB4717"/>
    <w:rsid w:val="70494BBB"/>
    <w:rsid w:val="705D0343"/>
    <w:rsid w:val="71B627B1"/>
    <w:rsid w:val="71E462F8"/>
    <w:rsid w:val="72376E5C"/>
    <w:rsid w:val="72C60146"/>
    <w:rsid w:val="732C1778"/>
    <w:rsid w:val="73374F3F"/>
    <w:rsid w:val="733B2590"/>
    <w:rsid w:val="738F7E33"/>
    <w:rsid w:val="73C44294"/>
    <w:rsid w:val="74475B67"/>
    <w:rsid w:val="748D414F"/>
    <w:rsid w:val="74CE25DD"/>
    <w:rsid w:val="75830A40"/>
    <w:rsid w:val="758737B7"/>
    <w:rsid w:val="75934E75"/>
    <w:rsid w:val="75D82E22"/>
    <w:rsid w:val="76F96BFD"/>
    <w:rsid w:val="77464DA5"/>
    <w:rsid w:val="77DD2DA5"/>
    <w:rsid w:val="78224148"/>
    <w:rsid w:val="78A9020D"/>
    <w:rsid w:val="78BD7780"/>
    <w:rsid w:val="78D62AF1"/>
    <w:rsid w:val="78DB46C1"/>
    <w:rsid w:val="78F71BDF"/>
    <w:rsid w:val="793421FD"/>
    <w:rsid w:val="794C22E9"/>
    <w:rsid w:val="799305C0"/>
    <w:rsid w:val="79D26991"/>
    <w:rsid w:val="7A0F6033"/>
    <w:rsid w:val="7A661975"/>
    <w:rsid w:val="7A957119"/>
    <w:rsid w:val="7A9617FA"/>
    <w:rsid w:val="7AC008DA"/>
    <w:rsid w:val="7ADD5CB4"/>
    <w:rsid w:val="7AE02FF4"/>
    <w:rsid w:val="7AFD0E0B"/>
    <w:rsid w:val="7AFF1E9B"/>
    <w:rsid w:val="7B021751"/>
    <w:rsid w:val="7B194FD0"/>
    <w:rsid w:val="7B357291"/>
    <w:rsid w:val="7B566CFD"/>
    <w:rsid w:val="7B8F4258"/>
    <w:rsid w:val="7BF50F88"/>
    <w:rsid w:val="7C165E44"/>
    <w:rsid w:val="7C1F0FC1"/>
    <w:rsid w:val="7C2351EF"/>
    <w:rsid w:val="7C6D2EE7"/>
    <w:rsid w:val="7C747AEF"/>
    <w:rsid w:val="7CB847DE"/>
    <w:rsid w:val="7CC82017"/>
    <w:rsid w:val="7D1A63A0"/>
    <w:rsid w:val="7DA2641E"/>
    <w:rsid w:val="7DA63125"/>
    <w:rsid w:val="7DC92E19"/>
    <w:rsid w:val="7DED00EF"/>
    <w:rsid w:val="7E014E6D"/>
    <w:rsid w:val="7E152B1E"/>
    <w:rsid w:val="7E6A57BB"/>
    <w:rsid w:val="7E9A1101"/>
    <w:rsid w:val="7EFD6A4E"/>
    <w:rsid w:val="7F58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uiPriority w:val="0"/>
    <w:pPr>
      <w:ind w:left="100" w:leftChars="2500"/>
    </w:pPr>
  </w:style>
  <w:style w:type="paragraph" w:styleId="3">
    <w:name w:val="Balloon Text"/>
    <w:basedOn w:val="1"/>
    <w:link w:val="11"/>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563C1" w:themeColor="hyperlink"/>
      <w:u w:val="single"/>
      <w14:textFill>
        <w14:solidFill>
          <w14:schemeClr w14:val="hlink"/>
        </w14:solidFill>
      </w14:textFill>
    </w:rPr>
  </w:style>
  <w:style w:type="character" w:customStyle="1" w:styleId="9">
    <w:name w:val="页眉 Char"/>
    <w:basedOn w:val="7"/>
    <w:link w:val="5"/>
    <w:uiPriority w:val="0"/>
    <w:rPr>
      <w:rFonts w:asciiTheme="minorHAnsi" w:hAnsiTheme="minorHAnsi" w:eastAsiaTheme="minorEastAsia" w:cstheme="minorBidi"/>
      <w:kern w:val="2"/>
      <w:sz w:val="18"/>
      <w:szCs w:val="18"/>
    </w:rPr>
  </w:style>
  <w:style w:type="character" w:customStyle="1" w:styleId="10">
    <w:name w:val="页脚 Char"/>
    <w:basedOn w:val="7"/>
    <w:link w:val="4"/>
    <w:uiPriority w:val="99"/>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2">
    <w:name w:val="日期 Char"/>
    <w:basedOn w:val="7"/>
    <w:link w:val="2"/>
    <w:uiPriority w:val="0"/>
    <w:rPr>
      <w:rFonts w:asciiTheme="minorHAnsi" w:hAnsiTheme="minorHAnsi" w:eastAsiaTheme="minorEastAsia" w:cstheme="minorBidi"/>
      <w:kern w:val="2"/>
      <w:sz w:val="21"/>
      <w:szCs w:val="24"/>
    </w:rPr>
  </w:style>
  <w:style w:type="paragraph" w:customStyle="1" w:styleId="13">
    <w:name w:val="p0"/>
    <w:basedOn w:val="1"/>
    <w:uiPriority w:val="0"/>
    <w:pPr>
      <w:widowControl/>
    </w:pPr>
    <w:rPr>
      <w:rFonts w:ascii="Times New Roman" w:hAnsi="Times New Roman" w:eastAsia="宋体" w:cs="Times New Roman"/>
      <w:kern w:val="0"/>
      <w:szCs w:val="21"/>
    </w:rPr>
  </w:style>
  <w:style w:type="paragraph" w:customStyle="1" w:styleId="14">
    <w:name w:val="p15"/>
    <w:basedOn w:val="1"/>
    <w:uiPriority w:val="0"/>
    <w:pPr>
      <w:widowControl/>
    </w:pPr>
    <w:rPr>
      <w:rFonts w:ascii="Calibri" w:hAnsi="Calibri" w:eastAsia="宋体" w:cs="Calibri"/>
      <w:kern w:val="0"/>
      <w:szCs w:val="21"/>
    </w:rPr>
  </w:style>
  <w:style w:type="character" w:customStyle="1" w:styleId="15">
    <w:name w:val="15"/>
    <w:basedOn w:val="7"/>
    <w:uiPriority w:val="0"/>
    <w:rPr>
      <w:rFonts w:hint="eastAsia" w:ascii="宋体" w:hAnsi="宋体" w:eastAsia="宋体"/>
      <w:color w:val="000000"/>
      <w:sz w:val="20"/>
      <w:szCs w:val="20"/>
    </w:rPr>
  </w:style>
  <w:style w:type="character" w:customStyle="1" w:styleId="16">
    <w:name w:val="16"/>
    <w:basedOn w:val="7"/>
    <w:uiPriority w:val="0"/>
    <w:rPr>
      <w:rFonts w:hint="eastAsia" w:ascii="宋体" w:hAnsi="宋体" w:eastAsia="宋体"/>
      <w:color w:val="000000"/>
      <w:sz w:val="20"/>
      <w:szCs w:val="20"/>
    </w:rPr>
  </w:style>
  <w:style w:type="character" w:customStyle="1" w:styleId="17">
    <w:name w:val="17"/>
    <w:basedOn w:val="7"/>
    <w:uiPriority w:val="0"/>
    <w:rPr>
      <w:rFonts w:hint="default" w:ascii="Times New Roman" w:hAnsi="Times New Roman" w:cs="Times New Roman"/>
      <w:color w:val="000000"/>
      <w:sz w:val="20"/>
      <w:szCs w:val="20"/>
    </w:rPr>
  </w:style>
  <w:style w:type="paragraph" w:customStyle="1" w:styleId="18">
    <w:name w:val="Char Char Char"/>
    <w:basedOn w:val="1"/>
    <w:uiPriority w:val="0"/>
    <w:rPr>
      <w:rFonts w:ascii="Times New Roman" w:hAnsi="Times New Roman" w:eastAsia="仿宋_GB2312" w:cs="Times New Roman"/>
      <w:sz w:val="32"/>
      <w:szCs w:val="32"/>
    </w:rPr>
  </w:style>
  <w:style w:type="paragraph" w:styleId="19">
    <w:name w:val="List Paragraph"/>
    <w:basedOn w:val="1"/>
    <w:qFormat/>
    <w:uiPriority w:val="34"/>
    <w:pPr>
      <w:ind w:firstLine="420" w:firstLineChars="200"/>
    </w:pPr>
    <w:rPr>
      <w:szCs w:val="22"/>
    </w:rPr>
  </w:style>
  <w:style w:type="paragraph" w:customStyle="1" w:styleId="20">
    <w:name w:val="p16"/>
    <w:basedOn w:val="1"/>
    <w:qFormat/>
    <w:uiPriority w:val="0"/>
    <w:pPr>
      <w:widowControl/>
      <w:spacing w:before="100" w:after="100"/>
      <w:jc w:val="left"/>
    </w:pPr>
    <w:rPr>
      <w:rFonts w:ascii="宋体" w:hAnsi="宋体" w:eastAsia="宋体" w:cs="宋体"/>
      <w:kern w:val="0"/>
      <w:sz w:val="24"/>
    </w:rPr>
  </w:style>
  <w:style w:type="paragraph" w:customStyle="1" w:styleId="21">
    <w:name w:val="p17"/>
    <w:basedOn w:val="1"/>
    <w:uiPriority w:val="0"/>
    <w:pPr>
      <w:widowControl/>
      <w:spacing w:before="100" w:after="100"/>
      <w:jc w:val="left"/>
    </w:pPr>
    <w:rPr>
      <w:rFonts w:ascii="宋体" w:hAnsi="宋体" w:eastAsia="宋体" w:cs="宋体"/>
      <w:kern w:val="0"/>
      <w:sz w:val="24"/>
    </w:rPr>
  </w:style>
  <w:style w:type="paragraph" w:customStyle="1" w:styleId="22">
    <w:name w:val="Char"/>
    <w:basedOn w:val="1"/>
    <w:uiPriority w:val="0"/>
    <w:pPr>
      <w:widowControl/>
      <w:spacing w:after="160" w:line="240" w:lineRule="exact"/>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6BB1F-F232-4D7E-B53F-6393743F2B3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1399</Words>
  <Characters>93</Characters>
  <Lines>1</Lines>
  <Paragraphs>2</Paragraphs>
  <TotalTime>338</TotalTime>
  <ScaleCrop>false</ScaleCrop>
  <LinksUpToDate>false</LinksUpToDate>
  <CharactersWithSpaces>1490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2020-03-31T08:47:00Z</dcterms:created>
  <dc:creator>Administrator</dc:creator>
  <cp:lastModifiedBy>Administrator</cp:lastModifiedBy>
  <cp:lastPrinted>2020-05-28T02:33:00Z</cp:lastPrinted>
  <dcterms:modified xsi:type="dcterms:W3CDTF">2020-12-17T07:15:09Z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