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hint="eastAsia" w:ascii="仿宋_GB2312" w:eastAsia="仿宋_GB2312"/>
          <w:b w:val="0"/>
          <w:bCs/>
          <w:color w:val="auto"/>
          <w:kern w:val="0"/>
          <w:sz w:val="32"/>
          <w:szCs w:val="32"/>
          <w:lang w:val="en-US" w:eastAsia="zh-CN"/>
        </w:rPr>
      </w:pPr>
      <w:r>
        <w:rPr>
          <w:rFonts w:hint="eastAsia" w:ascii="仿宋_GB2312" w:eastAsia="仿宋_GB2312"/>
          <w:b w:val="0"/>
          <w:bCs/>
          <w:color w:val="auto"/>
          <w:kern w:val="0"/>
          <w:sz w:val="32"/>
          <w:szCs w:val="32"/>
        </w:rPr>
        <w:t>附件</w:t>
      </w:r>
      <w:r>
        <w:rPr>
          <w:rFonts w:hint="eastAsia" w:ascii="仿宋_GB2312" w:eastAsia="仿宋_GB2312"/>
          <w:b w:val="0"/>
          <w:bCs/>
          <w:color w:val="auto"/>
          <w:kern w:val="0"/>
          <w:sz w:val="32"/>
          <w:szCs w:val="32"/>
          <w:lang w:val="en-US" w:eastAsia="zh-CN"/>
        </w:rPr>
        <w:t>5</w:t>
      </w:r>
    </w:p>
    <w:p>
      <w:pPr>
        <w:spacing w:line="320" w:lineRule="exact"/>
        <w:rPr>
          <w:rFonts w:hint="eastAsia" w:ascii="仿宋_GB2312" w:eastAsia="仿宋_GB2312"/>
          <w:b w:val="0"/>
          <w:bCs/>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黑体" w:hAnsi="宋体" w:eastAsia="黑体"/>
          <w:b/>
          <w:color w:val="auto"/>
          <w:sz w:val="36"/>
          <w:szCs w:val="36"/>
        </w:rPr>
      </w:pPr>
      <w:r>
        <w:rPr>
          <w:rFonts w:hint="eastAsia" w:ascii="方正小标宋简体" w:hAnsi="方正小标宋简体" w:eastAsia="方正小标宋简体" w:cs="方正小标宋简体"/>
          <w:b w:val="0"/>
          <w:bCs/>
          <w:color w:val="auto"/>
          <w:sz w:val="44"/>
          <w:szCs w:val="44"/>
        </w:rPr>
        <w:t>鹤城镇异地务工人员子女积分入学实施细则</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为贯彻落实《义务教育法》、《关于做好2021年鹤山市义务教育学校招生入学工作的通知》（鹤教信</w:t>
      </w:r>
      <w:r>
        <w:rPr>
          <w:rFonts w:hint="eastAsia" w:ascii="仿宋_GB2312" w:hAnsi="仿宋_GB2312" w:eastAsia="仿宋_GB2312" w:cs="仿宋_GB2312"/>
          <w:color w:val="auto"/>
          <w:sz w:val="32"/>
          <w:szCs w:val="32"/>
        </w:rPr>
        <w:t>〔2021〕</w:t>
      </w:r>
      <w:r>
        <w:rPr>
          <w:rFonts w:hint="eastAsia" w:ascii="仿宋_GB2312" w:hAnsi="宋体" w:eastAsia="仿宋_GB2312"/>
          <w:color w:val="auto"/>
          <w:sz w:val="32"/>
          <w:szCs w:val="32"/>
        </w:rPr>
        <w:t>5号）等文件的精神，</w:t>
      </w:r>
      <w:r>
        <w:rPr>
          <w:rFonts w:hint="eastAsia" w:ascii="黑体" w:hAnsi="宋体" w:eastAsia="黑体"/>
          <w:color w:val="auto"/>
          <w:sz w:val="32"/>
          <w:szCs w:val="32"/>
        </w:rPr>
        <w:t>2021</w:t>
      </w:r>
      <w:r>
        <w:rPr>
          <w:rFonts w:hint="eastAsia" w:ascii="仿宋_GB2312" w:hAnsi="宋体" w:eastAsia="仿宋_GB2312"/>
          <w:color w:val="auto"/>
          <w:sz w:val="32"/>
          <w:szCs w:val="32"/>
        </w:rPr>
        <w:t>年鹤城镇在确保完成招收本镇户籍适龄儿童及符合招生政策规定的适龄儿童后，采取积分管理办法，公平公正地招收符合积分规定的鹤城镇异地务工人员子女进入鹤城镇小学就读，具体细则如下：</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 xml:space="preserve">    </w:t>
      </w:r>
      <w:r>
        <w:rPr>
          <w:rFonts w:hint="eastAsia" w:ascii="黑体" w:hAnsi="宋体" w:eastAsia="黑体"/>
          <w:b w:val="0"/>
          <w:bCs/>
          <w:color w:val="auto"/>
          <w:sz w:val="32"/>
          <w:szCs w:val="32"/>
        </w:rPr>
        <w:t>第一条</w:t>
      </w:r>
      <w:r>
        <w:rPr>
          <w:rFonts w:hint="eastAsia" w:ascii="仿宋_GB2312" w:hAnsi="宋体" w:eastAsia="仿宋_GB2312"/>
          <w:color w:val="auto"/>
          <w:sz w:val="32"/>
          <w:szCs w:val="32"/>
        </w:rPr>
        <w:t xml:space="preserve"> 申请参加鹤城镇小学积分入学的鹤城镇异地务工人员子女，必须</w:t>
      </w:r>
      <w:r>
        <w:rPr>
          <w:rFonts w:hint="eastAsia" w:ascii="仿宋_GB2312" w:hAnsi="仿宋" w:eastAsia="仿宋_GB2312"/>
          <w:color w:val="auto"/>
          <w:sz w:val="32"/>
          <w:szCs w:val="32"/>
        </w:rPr>
        <w:t>在我镇居住、有合法稳定职业和稳定收入来源的非鹤城镇户籍常住人员的适龄子女，可以通过积分方式，申请入读鹤城镇义务教育阶段公办学校一年级。</w:t>
      </w:r>
    </w:p>
    <w:p>
      <w:pPr>
        <w:keepNext w:val="0"/>
        <w:keepLines w:val="0"/>
        <w:pageBreakBefore w:val="0"/>
        <w:widowControl w:val="0"/>
        <w:kinsoku/>
        <w:wordWrap/>
        <w:overflowPunct/>
        <w:topLinePunct w:val="0"/>
        <w:autoSpaceDE/>
        <w:autoSpaceDN/>
        <w:bidi w:val="0"/>
        <w:adjustRightInd/>
        <w:spacing w:line="480" w:lineRule="exact"/>
        <w:ind w:firstLine="627" w:firstLineChars="196"/>
        <w:textAlignment w:val="auto"/>
        <w:rPr>
          <w:rFonts w:hint="eastAsia" w:ascii="仿宋_GB2312" w:hAnsi="仿宋" w:eastAsia="仿宋_GB2312"/>
          <w:color w:val="auto"/>
          <w:sz w:val="32"/>
          <w:szCs w:val="32"/>
        </w:rPr>
      </w:pPr>
      <w:r>
        <w:rPr>
          <w:rFonts w:hint="eastAsia" w:ascii="黑体" w:hAnsi="仿宋" w:eastAsia="黑体"/>
          <w:b w:val="0"/>
          <w:bCs/>
          <w:color w:val="auto"/>
          <w:sz w:val="32"/>
          <w:szCs w:val="32"/>
        </w:rPr>
        <w:t>第二条</w:t>
      </w:r>
      <w:r>
        <w:rPr>
          <w:rFonts w:hint="eastAsia" w:ascii="仿宋_GB2312" w:hAnsi="仿宋" w:eastAsia="仿宋_GB2312"/>
          <w:color w:val="auto"/>
          <w:sz w:val="32"/>
          <w:szCs w:val="32"/>
        </w:rPr>
        <w:t xml:space="preserve"> </w:t>
      </w:r>
      <w:r>
        <w:rPr>
          <w:rFonts w:hint="eastAsia" w:ascii="仿宋_GB2312" w:hAnsi="仿宋" w:eastAsia="仿宋_GB2312"/>
          <w:color w:val="auto"/>
          <w:sz w:val="32"/>
          <w:szCs w:val="32"/>
          <w:lang w:val="en-US" w:eastAsia="zh-CN"/>
        </w:rPr>
        <w:t xml:space="preserve"> </w:t>
      </w:r>
      <w:r>
        <w:rPr>
          <w:rFonts w:hint="eastAsia" w:ascii="仿宋_GB2312" w:hAnsi="宋体" w:eastAsia="仿宋_GB2312"/>
          <w:color w:val="auto"/>
          <w:sz w:val="32"/>
          <w:szCs w:val="32"/>
        </w:rPr>
        <w:t>鹤城镇异地务工人员子女</w:t>
      </w:r>
      <w:r>
        <w:rPr>
          <w:rFonts w:hint="eastAsia" w:ascii="仿宋_GB2312" w:hAnsi="仿宋" w:eastAsia="仿宋_GB2312"/>
          <w:color w:val="auto"/>
          <w:sz w:val="32"/>
          <w:szCs w:val="32"/>
        </w:rPr>
        <w:t>凭积分入读我镇义务教育阶段公办学校一年级的积分项目包括申请人父母在我镇参保时限、购房情况、居住时限、纳税大户企业员工子女、公益慈善捐款等。</w:t>
      </w:r>
      <w:r>
        <w:rPr>
          <w:rFonts w:hint="eastAsia" w:ascii="仿宋_GB2312" w:eastAsia="仿宋_GB2312"/>
          <w:color w:val="auto"/>
          <w:sz w:val="32"/>
          <w:szCs w:val="32"/>
        </w:rPr>
        <w:t>具体积分项目及需提交证明材料详见</w:t>
      </w:r>
      <w:r>
        <w:rPr>
          <w:rFonts w:hint="eastAsia" w:ascii="仿宋_GB2312" w:eastAsia="仿宋_GB2312"/>
          <w:color w:val="auto"/>
          <w:kern w:val="0"/>
          <w:sz w:val="32"/>
          <w:szCs w:val="32"/>
        </w:rPr>
        <w:t>附件</w:t>
      </w:r>
      <w:r>
        <w:rPr>
          <w:rFonts w:hint="eastAsia" w:ascii="仿宋_GB2312" w:eastAsia="仿宋_GB2312"/>
          <w:color w:val="auto"/>
          <w:kern w:val="0"/>
          <w:sz w:val="32"/>
          <w:szCs w:val="32"/>
          <w:lang w:val="en-US" w:eastAsia="zh-CN"/>
        </w:rPr>
        <w:t>6</w:t>
      </w:r>
      <w:r>
        <w:rPr>
          <w:rFonts w:hint="eastAsia" w:ascii="仿宋_GB2312" w:eastAsia="仿宋_GB2312"/>
          <w:color w:val="auto"/>
          <w:sz w:val="32"/>
          <w:szCs w:val="32"/>
        </w:rPr>
        <w:t>《</w:t>
      </w:r>
      <w:r>
        <w:rPr>
          <w:rFonts w:hint="eastAsia" w:ascii="仿宋_GB2312" w:hAnsi="宋体" w:eastAsia="仿宋_GB2312"/>
          <w:color w:val="auto"/>
          <w:sz w:val="32"/>
          <w:szCs w:val="32"/>
        </w:rPr>
        <w:t>鹤城镇异地务工人员子女积分入学申请表》。</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_GB2312" w:hAnsi="仿宋" w:eastAsia="仿宋_GB2312"/>
          <w:color w:val="auto"/>
          <w:sz w:val="32"/>
          <w:szCs w:val="32"/>
        </w:rPr>
      </w:pPr>
      <w:r>
        <w:rPr>
          <w:rFonts w:hint="eastAsia" w:ascii="黑体" w:hAnsi="仿宋" w:eastAsia="黑体"/>
          <w:b w:val="0"/>
          <w:bCs/>
          <w:color w:val="auto"/>
          <w:sz w:val="32"/>
          <w:szCs w:val="32"/>
        </w:rPr>
        <w:t>第三条</w:t>
      </w:r>
      <w:r>
        <w:rPr>
          <w:rFonts w:hint="eastAsia" w:ascii="黑体" w:hAnsi="仿宋" w:eastAsia="黑体"/>
          <w:b w:val="0"/>
          <w:bCs/>
          <w:color w:val="auto"/>
          <w:sz w:val="32"/>
          <w:szCs w:val="32"/>
          <w:lang w:val="en-US" w:eastAsia="zh-CN"/>
        </w:rPr>
        <w:t xml:space="preserve"> </w:t>
      </w:r>
      <w:r>
        <w:rPr>
          <w:rFonts w:hint="eastAsia" w:ascii="仿宋_GB2312" w:hAnsi="仿宋" w:eastAsia="仿宋_GB2312"/>
          <w:color w:val="auto"/>
          <w:sz w:val="32"/>
          <w:szCs w:val="32"/>
          <w:lang w:val="en-US" w:eastAsia="zh-CN"/>
        </w:rPr>
        <w:t xml:space="preserve"> </w:t>
      </w:r>
      <w:r>
        <w:rPr>
          <w:rFonts w:hint="eastAsia" w:ascii="仿宋_GB2312" w:hAnsi="仿宋" w:eastAsia="仿宋_GB2312"/>
          <w:color w:val="auto"/>
          <w:sz w:val="32"/>
          <w:szCs w:val="32"/>
        </w:rPr>
        <w:t>凡有以下情况之一的不符合申请条件</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_GB2312" w:hAnsi="仿宋" w:eastAsia="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 w:eastAsia="仿宋_GB2312"/>
          <w:color w:val="auto"/>
          <w:sz w:val="32"/>
          <w:szCs w:val="32"/>
        </w:rPr>
        <w:t>申请人及父母不在我镇居住的。</w:t>
      </w:r>
    </w:p>
    <w:p>
      <w:pPr>
        <w:keepNext w:val="0"/>
        <w:keepLines w:val="0"/>
        <w:pageBreakBefore w:val="0"/>
        <w:widowControl w:val="0"/>
        <w:kinsoku/>
        <w:wordWrap/>
        <w:overflowPunct/>
        <w:topLinePunct w:val="0"/>
        <w:autoSpaceDE/>
        <w:autoSpaceDN/>
        <w:bidi w:val="0"/>
        <w:adjustRightInd/>
        <w:spacing w:line="480" w:lineRule="exact"/>
        <w:ind w:firstLine="640" w:firstLineChars="200"/>
        <w:jc w:val="left"/>
        <w:textAlignment w:val="auto"/>
        <w:rPr>
          <w:rFonts w:hint="eastAsia" w:ascii="仿宋_GB2312" w:hAnsi="仿宋" w:eastAsia="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 w:eastAsia="仿宋_GB2312"/>
          <w:color w:val="auto"/>
          <w:sz w:val="32"/>
          <w:szCs w:val="32"/>
        </w:rPr>
        <w:t>申请人父母在鹤城镇均无固定合法职业和固定住所的。</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_GB2312" w:hAnsi="仿宋" w:eastAsia="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 w:eastAsia="仿宋_GB2312"/>
          <w:color w:val="auto"/>
          <w:sz w:val="32"/>
          <w:szCs w:val="32"/>
        </w:rPr>
        <w:t>申请人</w:t>
      </w:r>
      <w:r>
        <w:rPr>
          <w:rFonts w:hint="eastAsia" w:ascii="仿宋_GB2312" w:hAnsi="宋体" w:eastAsia="仿宋_GB2312"/>
          <w:color w:val="auto"/>
          <w:spacing w:val="-6"/>
          <w:sz w:val="32"/>
          <w:szCs w:val="32"/>
        </w:rPr>
        <w:t>已在全国学籍系统注册学籍</w:t>
      </w:r>
      <w:r>
        <w:rPr>
          <w:rFonts w:hint="eastAsia" w:ascii="仿宋_GB2312" w:hAnsi="仿宋" w:eastAsia="仿宋_GB2312"/>
          <w:color w:val="auto"/>
          <w:sz w:val="32"/>
          <w:szCs w:val="32"/>
        </w:rPr>
        <w:t>。</w:t>
      </w:r>
    </w:p>
    <w:p>
      <w:pPr>
        <w:keepNext w:val="0"/>
        <w:keepLines w:val="0"/>
        <w:pageBreakBefore w:val="0"/>
        <w:widowControl w:val="0"/>
        <w:kinsoku/>
        <w:wordWrap/>
        <w:overflowPunct/>
        <w:topLinePunct w:val="0"/>
        <w:autoSpaceDE/>
        <w:autoSpaceDN/>
        <w:bidi w:val="0"/>
        <w:adjustRightInd/>
        <w:spacing w:line="480" w:lineRule="exact"/>
        <w:ind w:firstLine="624" w:firstLineChars="195"/>
        <w:textAlignment w:val="auto"/>
        <w:rPr>
          <w:rFonts w:hint="eastAsia" w:ascii="仿宋_GB2312" w:hAnsi="宋体" w:eastAsia="仿宋_GB2312"/>
          <w:color w:val="auto"/>
          <w:sz w:val="32"/>
          <w:szCs w:val="32"/>
        </w:rPr>
      </w:pPr>
      <w:r>
        <w:rPr>
          <w:rFonts w:hint="eastAsia" w:ascii="黑体" w:hAnsi="宋体" w:eastAsia="黑体"/>
          <w:b w:val="0"/>
          <w:bCs/>
          <w:color w:val="auto"/>
          <w:sz w:val="32"/>
          <w:szCs w:val="32"/>
        </w:rPr>
        <w:t>第四条</w:t>
      </w:r>
      <w:r>
        <w:rPr>
          <w:rFonts w:hint="eastAsia" w:ascii="仿宋_GB2312" w:hAnsi="宋体" w:eastAsia="仿宋_GB2312"/>
          <w:color w:val="auto"/>
          <w:sz w:val="32"/>
          <w:szCs w:val="32"/>
          <w:lang w:val="en-US" w:eastAsia="zh-CN"/>
        </w:rPr>
        <w:t xml:space="preserve">  </w:t>
      </w:r>
      <w:r>
        <w:rPr>
          <w:rFonts w:hint="eastAsia" w:ascii="仿宋_GB2312" w:hAnsi="宋体" w:eastAsia="仿宋_GB2312"/>
          <w:color w:val="auto"/>
          <w:sz w:val="32"/>
          <w:szCs w:val="32"/>
        </w:rPr>
        <w:t>积分计算规则</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_GB2312" w:hAnsi="宋体" w:eastAsia="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宋体" w:eastAsia="仿宋_GB2312"/>
          <w:color w:val="auto"/>
          <w:sz w:val="32"/>
          <w:szCs w:val="32"/>
        </w:rPr>
        <w:t>鹤城镇异地务工人员子女父（母）到目前（5月25日）为止连续参加鹤城镇社会保险，每年得</w:t>
      </w:r>
      <w:r>
        <w:rPr>
          <w:rFonts w:hint="eastAsia" w:ascii="黑体" w:hAnsi="宋体" w:eastAsia="黑体"/>
          <w:color w:val="auto"/>
          <w:sz w:val="32"/>
          <w:szCs w:val="32"/>
        </w:rPr>
        <w:t>6</w:t>
      </w:r>
      <w:r>
        <w:rPr>
          <w:rFonts w:hint="eastAsia" w:ascii="仿宋_GB2312" w:hAnsi="宋体" w:eastAsia="仿宋_GB2312"/>
          <w:color w:val="auto"/>
          <w:sz w:val="32"/>
          <w:szCs w:val="32"/>
        </w:rPr>
        <w:t>分（即每个月得</w:t>
      </w:r>
      <w:r>
        <w:rPr>
          <w:rFonts w:hint="eastAsia" w:ascii="黑体" w:hAnsi="宋体" w:eastAsia="黑体"/>
          <w:color w:val="auto"/>
          <w:sz w:val="32"/>
          <w:szCs w:val="32"/>
        </w:rPr>
        <w:t>0.5</w:t>
      </w:r>
      <w:r>
        <w:rPr>
          <w:rFonts w:hint="eastAsia" w:ascii="仿宋_GB2312" w:hAnsi="宋体" w:eastAsia="仿宋_GB2312"/>
          <w:color w:val="auto"/>
          <w:sz w:val="32"/>
          <w:szCs w:val="32"/>
        </w:rPr>
        <w:t>分），最高计算</w:t>
      </w:r>
      <w:r>
        <w:rPr>
          <w:rFonts w:hint="eastAsia" w:ascii="黑体" w:hAnsi="宋体" w:eastAsia="黑体"/>
          <w:color w:val="auto"/>
          <w:sz w:val="32"/>
          <w:szCs w:val="32"/>
        </w:rPr>
        <w:t>6</w:t>
      </w:r>
      <w:r>
        <w:rPr>
          <w:rFonts w:hint="eastAsia" w:ascii="仿宋_GB2312" w:hAnsi="宋体" w:eastAsia="仿宋_GB2312"/>
          <w:color w:val="auto"/>
          <w:sz w:val="32"/>
          <w:szCs w:val="32"/>
        </w:rPr>
        <w:t>年共</w:t>
      </w:r>
      <w:r>
        <w:rPr>
          <w:rFonts w:hint="eastAsia" w:ascii="黑体" w:hAnsi="宋体" w:eastAsia="黑体"/>
          <w:color w:val="auto"/>
          <w:sz w:val="32"/>
          <w:szCs w:val="32"/>
        </w:rPr>
        <w:t>36</w:t>
      </w:r>
      <w:r>
        <w:rPr>
          <w:rFonts w:hint="eastAsia" w:ascii="仿宋_GB2312" w:hAnsi="宋体" w:eastAsia="仿宋_GB2312"/>
          <w:color w:val="auto"/>
          <w:sz w:val="32"/>
          <w:szCs w:val="32"/>
        </w:rPr>
        <w:t>分，最低计算</w:t>
      </w:r>
      <w:r>
        <w:rPr>
          <w:rFonts w:hint="eastAsia" w:ascii="黑体" w:hAnsi="宋体" w:eastAsia="黑体"/>
          <w:color w:val="auto"/>
          <w:sz w:val="32"/>
          <w:szCs w:val="32"/>
        </w:rPr>
        <w:t>1</w:t>
      </w:r>
      <w:r>
        <w:rPr>
          <w:rFonts w:hint="eastAsia" w:ascii="仿宋_GB2312" w:hAnsi="宋体" w:eastAsia="仿宋_GB2312"/>
          <w:color w:val="auto"/>
          <w:sz w:val="32"/>
          <w:szCs w:val="32"/>
        </w:rPr>
        <w:t>个月得</w:t>
      </w:r>
      <w:r>
        <w:rPr>
          <w:rFonts w:hint="eastAsia" w:ascii="黑体" w:hAnsi="宋体" w:eastAsia="黑体"/>
          <w:color w:val="auto"/>
          <w:sz w:val="32"/>
          <w:szCs w:val="32"/>
        </w:rPr>
        <w:t>0.5</w:t>
      </w:r>
      <w:r>
        <w:rPr>
          <w:rFonts w:hint="eastAsia" w:ascii="仿宋_GB2312" w:hAnsi="宋体" w:eastAsia="仿宋_GB2312"/>
          <w:color w:val="auto"/>
          <w:sz w:val="32"/>
          <w:szCs w:val="32"/>
        </w:rPr>
        <w:t>分）。【补缴的年份和不连续年份不纳入计算。】</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_GB2312" w:hAnsi="宋体" w:eastAsia="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宋体" w:eastAsia="仿宋_GB2312"/>
          <w:color w:val="auto"/>
          <w:sz w:val="32"/>
          <w:szCs w:val="32"/>
        </w:rPr>
        <w:t>鹤城镇异地务工人员子女父（母）在</w:t>
      </w:r>
      <w:r>
        <w:rPr>
          <w:rFonts w:hint="eastAsia" w:ascii="仿宋_GB2312" w:hAnsi="宋体" w:eastAsia="仿宋_GB2312"/>
          <w:color w:val="auto"/>
          <w:kern w:val="0"/>
          <w:sz w:val="32"/>
          <w:szCs w:val="32"/>
        </w:rPr>
        <w:t>鹤城镇居住且获得住宅房产权</w:t>
      </w:r>
      <w:r>
        <w:rPr>
          <w:rFonts w:hint="eastAsia" w:ascii="仿宋_GB2312" w:hAnsi="宋体" w:eastAsia="仿宋_GB2312"/>
          <w:color w:val="auto"/>
          <w:sz w:val="32"/>
          <w:szCs w:val="32"/>
        </w:rPr>
        <w:t>的得</w:t>
      </w:r>
      <w:r>
        <w:rPr>
          <w:rFonts w:hint="eastAsia" w:ascii="黑体" w:hAnsi="宋体" w:eastAsia="黑体"/>
          <w:color w:val="auto"/>
          <w:sz w:val="32"/>
          <w:szCs w:val="32"/>
        </w:rPr>
        <w:t>50</w:t>
      </w:r>
      <w:r>
        <w:rPr>
          <w:rFonts w:hint="eastAsia" w:ascii="仿宋_GB2312" w:hAnsi="宋体" w:eastAsia="仿宋_GB2312"/>
          <w:color w:val="auto"/>
          <w:sz w:val="32"/>
          <w:szCs w:val="32"/>
        </w:rPr>
        <w:t>分。【提供购房合同和购房发票；二手房必须提供父（母）产权的房产证；</w:t>
      </w:r>
      <w:r>
        <w:rPr>
          <w:rFonts w:hint="eastAsia" w:ascii="仿宋_GB2312" w:hAnsi="宋体" w:eastAsia="仿宋_GB2312"/>
          <w:color w:val="auto"/>
          <w:kern w:val="0"/>
          <w:sz w:val="32"/>
          <w:szCs w:val="32"/>
        </w:rPr>
        <w:t>住房总建筑面积</w:t>
      </w:r>
      <w:r>
        <w:rPr>
          <w:rFonts w:hint="eastAsia" w:ascii="黑体" w:hAnsi="宋体" w:eastAsia="黑体"/>
          <w:color w:val="auto"/>
          <w:kern w:val="0"/>
          <w:sz w:val="32"/>
          <w:szCs w:val="32"/>
        </w:rPr>
        <w:t>30</w:t>
      </w:r>
      <w:r>
        <w:rPr>
          <w:rFonts w:hint="eastAsia" w:ascii="仿宋_GB2312" w:hAnsi="宋体" w:eastAsia="仿宋_GB2312"/>
          <w:color w:val="auto"/>
          <w:kern w:val="0"/>
          <w:sz w:val="32"/>
          <w:szCs w:val="32"/>
        </w:rPr>
        <w:t>平方米以上。</w:t>
      </w:r>
      <w:r>
        <w:rPr>
          <w:rFonts w:hint="eastAsia" w:ascii="仿宋_GB2312" w:hAnsi="宋体" w:eastAsia="仿宋_GB2312"/>
          <w:color w:val="auto"/>
          <w:sz w:val="32"/>
          <w:szCs w:val="32"/>
        </w:rPr>
        <w:t>拥有多套房产的，该项积分不重复计算（只计一套积分）。】</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宋体" w:eastAsia="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宋体" w:eastAsia="仿宋_GB2312"/>
          <w:color w:val="auto"/>
          <w:sz w:val="32"/>
          <w:szCs w:val="32"/>
        </w:rPr>
        <w:t>鹤城镇异地务工人员子女父（母）到目前（5月25日）为止在</w:t>
      </w:r>
      <w:r>
        <w:rPr>
          <w:rFonts w:hint="eastAsia" w:ascii="仿宋_GB2312" w:hAnsi="宋体" w:eastAsia="仿宋_GB2312" w:cs="宋体"/>
          <w:color w:val="auto"/>
          <w:kern w:val="0"/>
          <w:sz w:val="32"/>
          <w:szCs w:val="32"/>
        </w:rPr>
        <w:t>鹤城镇居住</w:t>
      </w:r>
      <w:r>
        <w:rPr>
          <w:rFonts w:hint="eastAsia" w:ascii="仿宋_GB2312" w:hAnsi="宋体" w:eastAsia="仿宋_GB2312"/>
          <w:color w:val="auto"/>
          <w:sz w:val="32"/>
          <w:szCs w:val="32"/>
        </w:rPr>
        <w:t>的每年得</w:t>
      </w:r>
      <w:r>
        <w:rPr>
          <w:rFonts w:hint="eastAsia" w:ascii="黑体" w:hAnsi="宋体" w:eastAsia="黑体"/>
          <w:color w:val="auto"/>
          <w:sz w:val="32"/>
          <w:szCs w:val="32"/>
        </w:rPr>
        <w:t>6</w:t>
      </w:r>
      <w:r>
        <w:rPr>
          <w:rFonts w:hint="eastAsia" w:ascii="仿宋_GB2312" w:hAnsi="宋体" w:eastAsia="仿宋_GB2312"/>
          <w:color w:val="auto"/>
          <w:sz w:val="32"/>
          <w:szCs w:val="32"/>
        </w:rPr>
        <w:t>分（即每个月得</w:t>
      </w:r>
      <w:r>
        <w:rPr>
          <w:rFonts w:hint="eastAsia" w:ascii="黑体" w:hAnsi="宋体" w:eastAsia="黑体"/>
          <w:color w:val="auto"/>
          <w:sz w:val="32"/>
          <w:szCs w:val="32"/>
        </w:rPr>
        <w:t>0.5</w:t>
      </w:r>
      <w:r>
        <w:rPr>
          <w:rFonts w:hint="eastAsia" w:ascii="仿宋_GB2312" w:hAnsi="宋体" w:eastAsia="仿宋_GB2312"/>
          <w:color w:val="auto"/>
          <w:sz w:val="32"/>
          <w:szCs w:val="32"/>
        </w:rPr>
        <w:t>分），最高计算</w:t>
      </w:r>
      <w:r>
        <w:rPr>
          <w:rFonts w:hint="eastAsia" w:ascii="黑体" w:hAnsi="宋体" w:eastAsia="黑体"/>
          <w:color w:val="auto"/>
          <w:sz w:val="32"/>
          <w:szCs w:val="32"/>
        </w:rPr>
        <w:t>6</w:t>
      </w:r>
      <w:r>
        <w:rPr>
          <w:rFonts w:hint="eastAsia" w:ascii="仿宋_GB2312" w:hAnsi="宋体" w:eastAsia="仿宋_GB2312"/>
          <w:color w:val="auto"/>
          <w:sz w:val="32"/>
          <w:szCs w:val="32"/>
        </w:rPr>
        <w:t>年共</w:t>
      </w:r>
      <w:r>
        <w:rPr>
          <w:rFonts w:hint="eastAsia" w:ascii="黑体" w:hAnsi="宋体" w:eastAsia="黑体"/>
          <w:color w:val="auto"/>
          <w:sz w:val="32"/>
          <w:szCs w:val="32"/>
        </w:rPr>
        <w:t>36</w:t>
      </w:r>
      <w:r>
        <w:rPr>
          <w:rFonts w:hint="eastAsia" w:ascii="仿宋_GB2312" w:hAnsi="宋体" w:eastAsia="仿宋_GB2312"/>
          <w:color w:val="auto"/>
          <w:sz w:val="32"/>
          <w:szCs w:val="32"/>
        </w:rPr>
        <w:t>分。【不连续年份不纳入计算（居住证明显示的间隔时间在一个月内有效。） 】</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宋体" w:eastAsia="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宋体" w:eastAsia="仿宋_GB2312"/>
          <w:color w:val="auto"/>
          <w:sz w:val="32"/>
          <w:szCs w:val="32"/>
        </w:rPr>
        <w:t>鹤城镇2020年度年纳税额度每满300万元的企业可推荐1名高管（以此类推），高级管理人员的子女每生加30分。</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宋体" w:eastAsia="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宋体" w:eastAsia="仿宋_GB2312"/>
          <w:color w:val="auto"/>
          <w:sz w:val="32"/>
          <w:szCs w:val="32"/>
        </w:rPr>
        <w:t>鹤城镇2020年度纳税大户的企业员工子女每生加15分，鹤城镇2020年度纳税先进单位的企业员工子女每生加10分，鹤城镇2020年度纳税贡献奖的企业员工子女每生加5分。</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宋体" w:eastAsia="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宋体" w:eastAsia="仿宋_GB2312"/>
          <w:color w:val="auto"/>
          <w:sz w:val="32"/>
          <w:szCs w:val="32"/>
        </w:rPr>
        <w:t>2020年参与公益慈善捐款企业员工子女每生加分奖励如下：5000元至1万元加1分；1万元（含）至5万元2分；5万元（含）至10万 加4分；10万元（含）至20万元6分；20万元（含）以上8分。（等价物品可按发票总价计算。）</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_GB2312" w:hAnsi="宋体" w:eastAsia="仿宋_GB2312"/>
          <w:color w:val="auto"/>
          <w:sz w:val="32"/>
          <w:szCs w:val="32"/>
        </w:rPr>
      </w:pPr>
      <w:r>
        <w:rPr>
          <w:rFonts w:hint="eastAsia" w:ascii="仿宋_GB2312" w:hAnsi="仿宋_GB2312" w:eastAsia="仿宋_GB2312" w:cs="仿宋_GB2312"/>
          <w:color w:val="auto"/>
          <w:sz w:val="32"/>
          <w:szCs w:val="32"/>
        </w:rPr>
        <w:t xml:space="preserve"> 7.</w:t>
      </w:r>
      <w:r>
        <w:rPr>
          <w:rFonts w:hint="eastAsia" w:ascii="仿宋_GB2312" w:hAnsi="宋体" w:eastAsia="仿宋_GB2312"/>
          <w:color w:val="auto"/>
          <w:sz w:val="32"/>
          <w:szCs w:val="32"/>
        </w:rPr>
        <w:t>父或母本科或以上学历，且有学士或以上学位的，加12分。提供父或母单方本科或以上学历、学士或以上学位证书；在鹤城镇购买社保证明。（只计父或母单方，其父母的积分不能累加。）</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jc w:val="left"/>
        <w:textAlignment w:val="auto"/>
        <w:rPr>
          <w:rFonts w:ascii="仿宋_GB2312" w:hAnsi="宋体" w:eastAsia="仿宋_GB2312"/>
          <w:color w:val="auto"/>
          <w:sz w:val="32"/>
          <w:szCs w:val="32"/>
        </w:rPr>
      </w:pPr>
      <w:r>
        <w:rPr>
          <w:rFonts w:hint="eastAsia" w:ascii="仿宋_GB2312" w:hAnsi="仿宋_GB2312" w:eastAsia="仿宋_GB2312" w:cs="仿宋_GB2312"/>
          <w:color w:val="auto"/>
          <w:sz w:val="32"/>
          <w:szCs w:val="32"/>
        </w:rPr>
        <w:t>8.</w:t>
      </w:r>
      <w:r>
        <w:rPr>
          <w:rFonts w:hint="eastAsia" w:ascii="仿宋_GB2312" w:hAnsi="宋体" w:eastAsia="仿宋_GB2312"/>
          <w:color w:val="auto"/>
          <w:sz w:val="32"/>
          <w:szCs w:val="32"/>
        </w:rPr>
        <w:t>鹤城镇2021年留在鹤山过年的异地务工人员及其子女积分，相关加分情况已通过“鹤山市鹤城镇第一小学（中心小学）”微信公众号进行了公示，ttps://mp.weixin.qq.com/s/R-gc4MYC4NdYSkDfk0aV8Q。</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_GB2312" w:hAnsi="宋体" w:eastAsia="仿宋_GB2312"/>
          <w:color w:val="auto"/>
          <w:sz w:val="32"/>
          <w:szCs w:val="32"/>
        </w:rPr>
      </w:pPr>
      <w:r>
        <w:rPr>
          <w:rFonts w:hint="eastAsia" w:ascii="仿宋_GB2312" w:hAnsi="仿宋_GB2312" w:eastAsia="仿宋_GB2312" w:cs="仿宋_GB2312"/>
          <w:color w:val="auto"/>
          <w:sz w:val="32"/>
          <w:szCs w:val="32"/>
        </w:rPr>
        <w:t>9.</w:t>
      </w:r>
      <w:r>
        <w:rPr>
          <w:rFonts w:hint="eastAsia" w:ascii="仿宋_GB2312" w:hAnsi="宋体" w:eastAsia="仿宋_GB2312"/>
          <w:color w:val="auto"/>
          <w:sz w:val="32"/>
          <w:szCs w:val="32"/>
        </w:rPr>
        <w:t>鹤城镇异地务工人员子女父母都达到积分入学基本条件，</w:t>
      </w:r>
      <w:r>
        <w:rPr>
          <w:rFonts w:hint="eastAsia" w:ascii="仿宋_GB2312" w:hAnsi="宋体" w:eastAsia="仿宋_GB2312"/>
          <w:bCs/>
          <w:color w:val="auto"/>
          <w:sz w:val="32"/>
          <w:szCs w:val="32"/>
        </w:rPr>
        <w:t>其</w:t>
      </w:r>
      <w:r>
        <w:rPr>
          <w:rFonts w:hint="eastAsia" w:ascii="仿宋_GB2312" w:hAnsi="宋体" w:eastAsia="仿宋_GB2312"/>
          <w:color w:val="auto"/>
          <w:sz w:val="32"/>
          <w:szCs w:val="32"/>
        </w:rPr>
        <w:t>父母的积分不能累加</w:t>
      </w:r>
      <w:r>
        <w:rPr>
          <w:rFonts w:hint="eastAsia" w:ascii="仿宋_GB2312" w:eastAsia="仿宋_GB2312"/>
          <w:color w:val="auto"/>
          <w:sz w:val="32"/>
          <w:szCs w:val="32"/>
        </w:rPr>
        <w:t>【</w:t>
      </w:r>
      <w:r>
        <w:rPr>
          <w:rFonts w:hint="eastAsia" w:ascii="仿宋_GB2312" w:hAnsi="宋体" w:eastAsia="仿宋_GB2312"/>
          <w:color w:val="auto"/>
          <w:sz w:val="32"/>
          <w:szCs w:val="32"/>
        </w:rPr>
        <w:t>只计申请人父（母）单方积分</w:t>
      </w:r>
      <w:r>
        <w:rPr>
          <w:rFonts w:hint="eastAsia" w:ascii="仿宋_GB2312" w:eastAsia="仿宋_GB2312"/>
          <w:color w:val="auto"/>
          <w:sz w:val="32"/>
          <w:szCs w:val="32"/>
        </w:rPr>
        <w:t>】</w:t>
      </w:r>
      <w:r>
        <w:rPr>
          <w:rFonts w:hint="eastAsia" w:ascii="仿宋_GB2312" w:hAnsi="宋体" w:eastAsia="仿宋_GB2312"/>
          <w:color w:val="auto"/>
          <w:sz w:val="32"/>
          <w:szCs w:val="32"/>
        </w:rPr>
        <w:t>；并且“参加鹤城镇社会保险”和“</w:t>
      </w:r>
      <w:r>
        <w:rPr>
          <w:rFonts w:hint="eastAsia" w:ascii="仿宋_GB2312" w:hAnsi="宋体" w:eastAsia="仿宋_GB2312" w:cs="宋体"/>
          <w:color w:val="auto"/>
          <w:kern w:val="0"/>
          <w:sz w:val="32"/>
          <w:szCs w:val="32"/>
        </w:rPr>
        <w:t>鹤城镇连续居住”的两个项目的计分</w:t>
      </w:r>
      <w:r>
        <w:rPr>
          <w:rFonts w:hint="eastAsia" w:ascii="仿宋_GB2312" w:hAnsi="宋体" w:eastAsia="仿宋_GB2312"/>
          <w:color w:val="auto"/>
          <w:sz w:val="32"/>
          <w:szCs w:val="32"/>
        </w:rPr>
        <w:t>要对同一个对象进行计算。</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黑体" w:hAnsi="宋体" w:eastAsia="仿宋"/>
          <w:color w:val="auto"/>
          <w:sz w:val="32"/>
          <w:szCs w:val="32"/>
        </w:rPr>
      </w:pPr>
      <w:r>
        <w:rPr>
          <w:rFonts w:hint="eastAsia" w:ascii="仿宋_GB2312" w:hAnsi="仿宋_GB2312" w:eastAsia="仿宋_GB2312" w:cs="仿宋_GB2312"/>
          <w:color w:val="auto"/>
          <w:sz w:val="32"/>
          <w:szCs w:val="32"/>
        </w:rPr>
        <w:t>10.</w:t>
      </w:r>
      <w:r>
        <w:rPr>
          <w:rFonts w:hint="eastAsia" w:ascii="仿宋" w:hAnsi="仿宋" w:eastAsia="仿宋" w:cs="仿宋"/>
          <w:color w:val="auto"/>
          <w:sz w:val="32"/>
          <w:szCs w:val="32"/>
        </w:rPr>
        <w:t>鹤城镇2020年度纳税大户的企业、鹤城镇2020年度纳税先进单位的企业、鹤城镇2020年度纳税贡献奖的企业、2020年参与公益慈善捐款企业，以上企业名单由鹤城镇党政办提供。</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11.计分资料的截止时限:</w:t>
      </w:r>
      <w:r>
        <w:rPr>
          <w:rFonts w:hint="eastAsia" w:ascii="仿宋_GB2312" w:hAnsi="宋体" w:eastAsia="仿宋_GB2312"/>
          <w:b/>
          <w:color w:val="auto"/>
          <w:sz w:val="32"/>
          <w:szCs w:val="32"/>
        </w:rPr>
        <w:t>二0二一年五月二十五日</w:t>
      </w:r>
      <w:r>
        <w:rPr>
          <w:rFonts w:hint="eastAsia" w:ascii="仿宋_GB2312" w:hAnsi="宋体" w:eastAsia="仿宋_GB2312"/>
          <w:color w:val="auto"/>
          <w:sz w:val="32"/>
          <w:szCs w:val="32"/>
        </w:rPr>
        <w:t>。</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黑体" w:hAnsi="宋体" w:eastAsia="黑体"/>
          <w:b w:val="0"/>
          <w:bCs/>
          <w:color w:val="auto"/>
          <w:sz w:val="32"/>
          <w:szCs w:val="32"/>
        </w:rPr>
      </w:pP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_GB2312" w:hAnsi="宋体" w:eastAsia="仿宋_GB2312"/>
          <w:color w:val="auto"/>
          <w:sz w:val="32"/>
          <w:szCs w:val="32"/>
        </w:rPr>
      </w:pPr>
      <w:r>
        <w:rPr>
          <w:rFonts w:hint="eastAsia" w:ascii="黑体" w:hAnsi="宋体" w:eastAsia="黑体"/>
          <w:b w:val="0"/>
          <w:bCs/>
          <w:color w:val="auto"/>
          <w:sz w:val="32"/>
          <w:szCs w:val="32"/>
        </w:rPr>
        <w:t>第五条</w:t>
      </w:r>
      <w:r>
        <w:rPr>
          <w:rFonts w:hint="eastAsia" w:ascii="仿宋_GB2312" w:hAnsi="宋体" w:eastAsia="仿宋_GB2312"/>
          <w:color w:val="auto"/>
          <w:sz w:val="32"/>
          <w:szCs w:val="32"/>
          <w:lang w:val="en-US" w:eastAsia="zh-CN"/>
        </w:rPr>
        <w:t xml:space="preserve">  </w:t>
      </w:r>
      <w:r>
        <w:rPr>
          <w:rFonts w:hint="eastAsia" w:ascii="仿宋_GB2312" w:hAnsi="宋体" w:eastAsia="仿宋_GB2312"/>
          <w:color w:val="auto"/>
          <w:sz w:val="32"/>
          <w:szCs w:val="32"/>
        </w:rPr>
        <w:t>办理指引</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_GB2312" w:hAnsi="仿宋" w:eastAsia="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宋体" w:eastAsia="仿宋_GB2312"/>
          <w:color w:val="auto"/>
          <w:sz w:val="32"/>
          <w:szCs w:val="32"/>
        </w:rPr>
        <w:t>鹤城镇异地务工人员子女</w:t>
      </w:r>
      <w:r>
        <w:rPr>
          <w:rFonts w:hint="eastAsia" w:ascii="仿宋_GB2312" w:hAnsi="仿宋" w:eastAsia="仿宋_GB2312"/>
          <w:color w:val="auto"/>
          <w:sz w:val="32"/>
          <w:szCs w:val="32"/>
        </w:rPr>
        <w:t>凭积分入学达到申请入读我镇义务教育阶段公办学校一年级的，由其父或母（以下简称“申请人”）填写入学申请表（见附件</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w:t>
      </w:r>
      <w:r>
        <w:rPr>
          <w:rFonts w:hint="eastAsia" w:ascii="仿宋_GB2312" w:hAnsi="仿宋" w:eastAsia="仿宋_GB2312"/>
          <w:bCs/>
          <w:color w:val="auto"/>
          <w:sz w:val="32"/>
          <w:szCs w:val="32"/>
        </w:rPr>
        <w:t>积分表》</w:t>
      </w:r>
      <w:r>
        <w:rPr>
          <w:rFonts w:hint="eastAsia" w:ascii="仿宋_GB2312" w:hAnsi="仿宋" w:eastAsia="仿宋_GB2312"/>
          <w:color w:val="auto"/>
          <w:sz w:val="32"/>
          <w:szCs w:val="32"/>
        </w:rPr>
        <w:t>（见附件</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）连同各项积分指标佐证材料、补充材料原件及复印件，于</w:t>
      </w:r>
      <w:r>
        <w:rPr>
          <w:rFonts w:hint="eastAsia" w:ascii="黑体" w:hAnsi="仿宋" w:eastAsia="黑体"/>
          <w:color w:val="auto"/>
          <w:sz w:val="32"/>
          <w:szCs w:val="32"/>
        </w:rPr>
        <w:t>5</w:t>
      </w:r>
      <w:r>
        <w:rPr>
          <w:rFonts w:hint="eastAsia" w:ascii="仿宋_GB2312" w:hAnsi="仿宋" w:eastAsia="仿宋_GB2312"/>
          <w:color w:val="auto"/>
          <w:sz w:val="32"/>
          <w:szCs w:val="32"/>
        </w:rPr>
        <w:t>月25日</w:t>
      </w:r>
      <w:r>
        <w:rPr>
          <w:rFonts w:hint="eastAsia" w:ascii="仿宋_GB2312" w:hAnsi="宋体" w:eastAsia="仿宋_GB2312"/>
          <w:color w:val="auto"/>
          <w:sz w:val="32"/>
          <w:szCs w:val="32"/>
        </w:rPr>
        <w:t>到就读幼儿园</w:t>
      </w:r>
      <w:r>
        <w:rPr>
          <w:rFonts w:hint="eastAsia" w:ascii="仿宋_GB2312" w:hAnsi="仿宋" w:eastAsia="仿宋_GB2312"/>
          <w:color w:val="auto"/>
          <w:sz w:val="32"/>
          <w:szCs w:val="32"/>
        </w:rPr>
        <w:t>递交积分申请资料（镇外就读的请到鹤城镇中心小学递交积分申请资料），由各幼儿园对照条件初审，不符合条件的及时通知申请人。再由各小学审核，各小学于</w:t>
      </w:r>
      <w:r>
        <w:rPr>
          <w:rFonts w:hint="eastAsia" w:ascii="黑体" w:hAnsi="仿宋" w:eastAsia="黑体"/>
          <w:color w:val="auto"/>
          <w:sz w:val="32"/>
          <w:szCs w:val="32"/>
        </w:rPr>
        <w:t>5</w:t>
      </w:r>
      <w:r>
        <w:rPr>
          <w:rFonts w:hint="eastAsia" w:ascii="仿宋_GB2312" w:hAnsi="仿宋" w:eastAsia="仿宋_GB2312"/>
          <w:color w:val="auto"/>
          <w:sz w:val="32"/>
          <w:szCs w:val="32"/>
        </w:rPr>
        <w:t>月28日前将符合初审条件的小学一年级新生申请资料及报名汇总表交到</w:t>
      </w:r>
      <w:r>
        <w:rPr>
          <w:rFonts w:hint="eastAsia" w:ascii="仿宋_GB2312" w:hAnsi="宋体" w:eastAsia="仿宋_GB2312"/>
          <w:color w:val="auto"/>
          <w:sz w:val="32"/>
          <w:szCs w:val="32"/>
        </w:rPr>
        <w:t>鹤城镇招生办公室</w:t>
      </w:r>
      <w:r>
        <w:rPr>
          <w:rFonts w:hint="eastAsia" w:ascii="仿宋_GB2312" w:hAnsi="仿宋" w:eastAsia="仿宋_GB2312"/>
          <w:color w:val="auto"/>
          <w:sz w:val="32"/>
          <w:szCs w:val="32"/>
        </w:rPr>
        <w:t>。</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_GB2312" w:hAnsi="仿宋" w:eastAsia="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宋体" w:eastAsia="仿宋_GB2312"/>
          <w:color w:val="auto"/>
          <w:sz w:val="32"/>
          <w:szCs w:val="32"/>
        </w:rPr>
        <w:t xml:space="preserve"> 鹤城镇招生办公室</w:t>
      </w:r>
      <w:r>
        <w:rPr>
          <w:rFonts w:hint="eastAsia" w:ascii="仿宋_GB2312" w:hAnsi="仿宋" w:eastAsia="仿宋_GB2312"/>
          <w:color w:val="auto"/>
          <w:sz w:val="32"/>
          <w:szCs w:val="32"/>
        </w:rPr>
        <w:t>在受理时间结束后，收集整理申请资料，对申请人提交的材料进行复核，并联合各职能部门对有疑问的申请资料进行核实，核实符合规定要求的，按照《</w:t>
      </w:r>
      <w:r>
        <w:rPr>
          <w:rFonts w:hint="eastAsia" w:ascii="仿宋_GB2312" w:hAnsi="宋体" w:eastAsia="仿宋_GB2312"/>
          <w:color w:val="auto"/>
          <w:sz w:val="32"/>
          <w:szCs w:val="32"/>
        </w:rPr>
        <w:t>鹤城镇异地务工人员子女积分入学申请表</w:t>
      </w:r>
      <w:r>
        <w:rPr>
          <w:rFonts w:hint="eastAsia" w:ascii="仿宋_GB2312" w:hAnsi="仿宋" w:eastAsia="仿宋_GB2312"/>
          <w:color w:val="auto"/>
          <w:sz w:val="32"/>
          <w:szCs w:val="32"/>
        </w:rPr>
        <w:t>》计算出申请人的总积分。</w:t>
      </w:r>
      <w:r>
        <w:rPr>
          <w:rFonts w:hint="eastAsia" w:ascii="仿宋_GB2312" w:hAnsi="仿宋" w:eastAsia="仿宋_GB2312" w:cs="Tahoma"/>
          <w:color w:val="auto"/>
          <w:kern w:val="0"/>
          <w:sz w:val="32"/>
          <w:szCs w:val="32"/>
        </w:rPr>
        <w:t>总积分相同的申请人，依次按照以下项目的积分进行同分比较排序：参保情况、购房情况、居住时限多少等,统一调配学位，位满截止。</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_GB2312" w:hAnsi="宋体" w:eastAsia="仿宋_GB2312"/>
          <w:color w:val="auto"/>
          <w:sz w:val="32"/>
          <w:szCs w:val="32"/>
        </w:rPr>
      </w:pPr>
      <w:r>
        <w:rPr>
          <w:rFonts w:hint="eastAsia" w:ascii="黑体" w:hAnsi="宋体" w:eastAsia="黑体"/>
          <w:b w:val="0"/>
          <w:bCs/>
          <w:color w:val="auto"/>
          <w:sz w:val="32"/>
          <w:szCs w:val="32"/>
        </w:rPr>
        <w:t>第六条</w:t>
      </w:r>
      <w:r>
        <w:rPr>
          <w:rFonts w:hint="eastAsia" w:ascii="仿宋_GB2312" w:hAnsi="宋体" w:eastAsia="仿宋_GB2312"/>
          <w:color w:val="auto"/>
          <w:sz w:val="32"/>
          <w:szCs w:val="32"/>
          <w:lang w:val="en-US" w:eastAsia="zh-CN"/>
        </w:rPr>
        <w:t xml:space="preserve">  </w:t>
      </w:r>
      <w:r>
        <w:rPr>
          <w:rFonts w:hint="eastAsia" w:ascii="仿宋_GB2312" w:hAnsi="宋体" w:eastAsia="仿宋_GB2312"/>
          <w:color w:val="auto"/>
          <w:sz w:val="32"/>
          <w:szCs w:val="32"/>
        </w:rPr>
        <w:t>报名材料说明</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_GB2312" w:hAnsi="宋体" w:eastAsia="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宋体" w:eastAsia="仿宋_GB2312"/>
          <w:bCs/>
          <w:color w:val="auto"/>
          <w:sz w:val="32"/>
          <w:szCs w:val="32"/>
        </w:rPr>
        <w:t>鹤城镇异地务工人员子女</w:t>
      </w:r>
      <w:r>
        <w:rPr>
          <w:rFonts w:hint="eastAsia" w:ascii="仿宋_GB2312" w:hAnsi="宋体" w:eastAsia="仿宋_GB2312"/>
          <w:color w:val="auto"/>
          <w:sz w:val="32"/>
          <w:szCs w:val="32"/>
        </w:rPr>
        <w:t>及父母的户口簿。若户口簿无法体现与父母关系的，还须提供其父母的结婚证及其出生证明等能说明亲子关系的证明材料。</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_GB2312" w:hAnsi="宋体" w:eastAsia="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宋体" w:eastAsia="仿宋_GB2312"/>
          <w:color w:val="auto"/>
          <w:sz w:val="32"/>
          <w:szCs w:val="32"/>
        </w:rPr>
        <w:t>鹤城镇异地务工人员子女父（母）在鹤城居（暂）住证、居（暂）住人口信息查询表。居住证、居住人口信息查询表应表明家长报名时居住在鹤城镇，最近半年在鹤城镇连续居住。</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_GB2312" w:hAnsi="宋体" w:eastAsia="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宋体" w:eastAsia="仿宋_GB2312"/>
          <w:color w:val="auto"/>
          <w:sz w:val="32"/>
          <w:szCs w:val="32"/>
        </w:rPr>
        <w:t>鹤城镇异地务工人员子女父（母）在鹤城镇务工的劳动合同或营业执照，且目前仍在鹤城镇务工或营业。</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_GB2312" w:hAnsi="宋体" w:eastAsia="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宋体" w:eastAsia="仿宋_GB2312"/>
          <w:color w:val="auto"/>
          <w:sz w:val="32"/>
          <w:szCs w:val="32"/>
        </w:rPr>
        <w:t>鹤城镇异地务工人员子女父(母)按照规定参加我镇社会保险的证明。须提供鹤城镇地税部门或鹤城镇社保管理中心出具的其父(母)在鹤城镇的社会保险费缴费证明。</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_GB2312" w:hAnsi="宋体" w:eastAsia="仿宋_GB2312"/>
          <w:color w:val="auto"/>
          <w:kern w:val="0"/>
          <w:sz w:val="32"/>
          <w:szCs w:val="32"/>
        </w:rPr>
      </w:pPr>
      <w:r>
        <w:rPr>
          <w:rFonts w:hint="eastAsia" w:ascii="仿宋_GB2312" w:hAnsi="仿宋_GB2312" w:eastAsia="仿宋_GB2312" w:cs="仿宋_GB2312"/>
          <w:color w:val="auto"/>
          <w:sz w:val="32"/>
          <w:szCs w:val="32"/>
        </w:rPr>
        <w:t>5.</w:t>
      </w:r>
      <w:r>
        <w:rPr>
          <w:rFonts w:hint="eastAsia" w:ascii="仿宋_GB2312" w:hAnsi="宋体" w:eastAsia="仿宋_GB2312"/>
          <w:color w:val="auto"/>
          <w:sz w:val="32"/>
          <w:szCs w:val="32"/>
        </w:rPr>
        <w:t>鹤城镇异地务工人员子女父（母）购房证明材料。须提供</w:t>
      </w:r>
      <w:r>
        <w:rPr>
          <w:rFonts w:hint="eastAsia" w:ascii="仿宋_GB2312" w:hAnsi="宋体" w:eastAsia="仿宋_GB2312"/>
          <w:bCs/>
          <w:color w:val="auto"/>
          <w:sz w:val="32"/>
          <w:szCs w:val="32"/>
        </w:rPr>
        <w:t>其</w:t>
      </w:r>
      <w:r>
        <w:rPr>
          <w:rFonts w:hint="eastAsia" w:ascii="仿宋_GB2312" w:hAnsi="宋体" w:eastAsia="仿宋_GB2312"/>
          <w:color w:val="auto"/>
          <w:sz w:val="32"/>
          <w:szCs w:val="32"/>
        </w:rPr>
        <w:t>父（母）</w:t>
      </w:r>
      <w:r>
        <w:rPr>
          <w:rFonts w:hint="eastAsia" w:ascii="仿宋_GB2312" w:hAnsi="宋体" w:eastAsia="仿宋_GB2312"/>
          <w:color w:val="auto"/>
          <w:kern w:val="0"/>
          <w:sz w:val="32"/>
          <w:szCs w:val="32"/>
        </w:rPr>
        <w:t>在鹤城</w:t>
      </w:r>
      <w:r>
        <w:rPr>
          <w:rFonts w:hint="eastAsia" w:ascii="仿宋_GB2312" w:hAnsi="宋体" w:eastAsia="仿宋_GB2312" w:cs="宋体"/>
          <w:color w:val="auto"/>
          <w:kern w:val="0"/>
          <w:sz w:val="32"/>
          <w:szCs w:val="32"/>
        </w:rPr>
        <w:t>的</w:t>
      </w:r>
      <w:r>
        <w:rPr>
          <w:rFonts w:hint="eastAsia" w:ascii="仿宋_GB2312" w:hAnsi="宋体" w:eastAsia="仿宋_GB2312"/>
          <w:color w:val="auto"/>
          <w:sz w:val="32"/>
          <w:szCs w:val="32"/>
        </w:rPr>
        <w:t>住宅房产证（购房合同和购房发票），二手房必须提供父（母）产权的房产证，</w:t>
      </w:r>
      <w:r>
        <w:rPr>
          <w:rFonts w:hint="eastAsia" w:ascii="仿宋_GB2312" w:hAnsi="宋体" w:eastAsia="仿宋_GB2312"/>
          <w:color w:val="auto"/>
          <w:kern w:val="0"/>
          <w:sz w:val="32"/>
          <w:szCs w:val="32"/>
        </w:rPr>
        <w:t>住房总建筑面积</w:t>
      </w:r>
      <w:r>
        <w:rPr>
          <w:rFonts w:hint="eastAsia" w:ascii="黑体" w:hAnsi="宋体" w:eastAsia="黑体"/>
          <w:color w:val="auto"/>
          <w:kern w:val="0"/>
          <w:sz w:val="32"/>
          <w:szCs w:val="32"/>
        </w:rPr>
        <w:t>30</w:t>
      </w:r>
      <w:r>
        <w:rPr>
          <w:rFonts w:hint="eastAsia" w:ascii="仿宋_GB2312" w:hAnsi="宋体" w:eastAsia="仿宋_GB2312"/>
          <w:color w:val="auto"/>
          <w:kern w:val="0"/>
          <w:sz w:val="32"/>
          <w:szCs w:val="32"/>
        </w:rPr>
        <w:t>平方米以上。</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_GB2312" w:hAnsi="宋体" w:eastAsia="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宋体" w:eastAsia="仿宋_GB2312"/>
          <w:color w:val="auto"/>
          <w:sz w:val="32"/>
          <w:szCs w:val="32"/>
        </w:rPr>
        <w:t>报名材料均应提供原件，同时还须提供</w:t>
      </w:r>
      <w:r>
        <w:rPr>
          <w:rFonts w:hint="eastAsia" w:ascii="黑体" w:hAnsi="宋体" w:eastAsia="黑体"/>
          <w:color w:val="auto"/>
          <w:sz w:val="32"/>
          <w:szCs w:val="32"/>
        </w:rPr>
        <w:t>A4</w:t>
      </w:r>
      <w:r>
        <w:rPr>
          <w:rFonts w:hint="eastAsia" w:ascii="仿宋_GB2312" w:hAnsi="宋体" w:eastAsia="仿宋_GB2312"/>
          <w:color w:val="auto"/>
          <w:sz w:val="32"/>
          <w:szCs w:val="32"/>
        </w:rPr>
        <w:t>规格纸的复印件一份，在与原件核对后，退回原件保留复印件。申请人必须保证所提供的报名材料真实有效，一经查实有弄虚作假的行为，取消其在我镇参加积分入学的资格。</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_GB2312" w:hAnsi="宋体" w:eastAsia="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宋体" w:eastAsia="仿宋_GB2312"/>
          <w:color w:val="auto"/>
          <w:sz w:val="32"/>
          <w:szCs w:val="32"/>
        </w:rPr>
        <w:t>上述的居住材料、劳动合同（或营业执照）、社保缴费证明须是鹤城镇异地务工人员子女父（母）同一人的。</w:t>
      </w:r>
    </w:p>
    <w:p>
      <w:pPr>
        <w:keepNext w:val="0"/>
        <w:keepLines w:val="0"/>
        <w:pageBreakBefore w:val="0"/>
        <w:widowControl w:val="0"/>
        <w:numPr>
          <w:ilvl w:val="0"/>
          <w:numId w:val="0"/>
        </w:numPr>
        <w:kinsoku/>
        <w:wordWrap/>
        <w:overflowPunct/>
        <w:topLinePunct w:val="0"/>
        <w:autoSpaceDE/>
        <w:autoSpaceDN/>
        <w:bidi w:val="0"/>
        <w:adjustRightInd/>
        <w:spacing w:line="480" w:lineRule="exact"/>
        <w:ind w:firstLine="640" w:firstLineChars="200"/>
        <w:jc w:val="left"/>
        <w:textAlignment w:val="auto"/>
        <w:rPr>
          <w:rFonts w:hint="eastAsia" w:ascii="仿宋_GB2312" w:hAnsi="宋体" w:eastAsia="仿宋_GB2312"/>
          <w:color w:val="auto"/>
          <w:sz w:val="32"/>
          <w:szCs w:val="32"/>
        </w:rPr>
      </w:pPr>
      <w:r>
        <w:rPr>
          <w:rFonts w:hint="eastAsia" w:ascii="黑体" w:hAnsi="黑体" w:eastAsia="黑体" w:cs="黑体"/>
          <w:color w:val="auto"/>
          <w:sz w:val="32"/>
          <w:szCs w:val="32"/>
          <w:lang w:eastAsia="zh-CN"/>
        </w:rPr>
        <w:t>第七条</w:t>
      </w:r>
      <w:r>
        <w:rPr>
          <w:rFonts w:hint="eastAsia" w:ascii="仿宋_GB2312" w:hAnsi="宋体" w:eastAsia="仿宋_GB2312"/>
          <w:color w:val="auto"/>
          <w:sz w:val="32"/>
          <w:szCs w:val="32"/>
          <w:lang w:val="en-US" w:eastAsia="zh-CN"/>
        </w:rPr>
        <w:t xml:space="preserve">  </w:t>
      </w:r>
      <w:r>
        <w:rPr>
          <w:rFonts w:hint="eastAsia" w:ascii="仿宋_GB2312" w:hAnsi="宋体" w:eastAsia="仿宋_GB2312"/>
          <w:color w:val="auto"/>
          <w:sz w:val="32"/>
          <w:szCs w:val="32"/>
        </w:rPr>
        <w:t>本细则由鹤城镇招生办公室负责解释，本细则自公布之日执行</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当年有效。</w:t>
      </w:r>
    </w:p>
    <w:p>
      <w:bookmarkStart w:id="0" w:name="_GoBack"/>
      <w:bookmarkEnd w:id="0"/>
    </w:p>
    <w:sectPr>
      <w:pgSz w:w="11906" w:h="16838"/>
      <w:pgMar w:top="1020" w:right="1134" w:bottom="10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C36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2021-05-10T08:05:36Z</dcterms:created>
  <dc:creator>BZ-ouyanxiang</dc:creator>
  <cp:lastModifiedBy>郭美娥</cp:lastModifiedBy>
  <dcterms:modified xsi:type="dcterms:W3CDTF">2021-05-10T08:06:10Z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8EB36B88B78640FBAA6CB5D806EDC80A</vt:lpwstr>
  </property>
</Properties>
</file>