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CE3" w:rsidRDefault="00A06CE3" w:rsidP="00A06CE3">
      <w:pPr>
        <w:rPr>
          <w:rFonts w:ascii="黑体" w:eastAsia="黑体" w:hAnsi="黑体" w:cs="黑体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64"/>
        <w:gridCol w:w="2984"/>
        <w:gridCol w:w="3514"/>
        <w:gridCol w:w="3710"/>
        <w:gridCol w:w="2835"/>
      </w:tblGrid>
      <w:tr w:rsidR="00A06CE3" w:rsidTr="00A06CE3">
        <w:trPr>
          <w:trHeight w:val="497"/>
        </w:trPr>
        <w:tc>
          <w:tcPr>
            <w:tcW w:w="13907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C8411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2021年度</w:t>
            </w:r>
            <w:r w:rsidR="00A06CE3"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2"/>
                <w:szCs w:val="32"/>
              </w:rPr>
              <w:t>江门市会计专业技术人员继续教育专业科目学习形式</w:t>
            </w:r>
          </w:p>
        </w:tc>
      </w:tr>
      <w:tr w:rsidR="00A06CE3" w:rsidTr="00A06CE3">
        <w:trPr>
          <w:trHeight w:val="673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学习形式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确认学分分值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学分确认方式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提交材料</w:t>
            </w:r>
          </w:p>
        </w:tc>
      </w:tr>
      <w:tr w:rsidR="00A06CE3" w:rsidTr="00A06CE3">
        <w:trPr>
          <w:trHeight w:val="1668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参加由用人单位自行组织开展的</w:t>
            </w:r>
            <w:r w:rsidRPr="00646AE3">
              <w:rPr>
                <w:rStyle w:val="font01"/>
                <w:rFonts w:hAnsi="宋体" w:hint="default"/>
                <w:b w:val="0"/>
              </w:rPr>
              <w:t>面授</w:t>
            </w:r>
            <w:r>
              <w:rPr>
                <w:rStyle w:val="font31"/>
                <w:rFonts w:hAnsi="宋体" w:hint="default"/>
              </w:rPr>
              <w:t>继续教育培训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每天折算为20学分。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Pr="00646AE3" w:rsidRDefault="00A06CE3" w:rsidP="00150E90">
            <w:pPr>
              <w:widowControl/>
              <w:numPr>
                <w:ilvl w:val="0"/>
                <w:numId w:val="1"/>
              </w:numPr>
              <w:tabs>
                <w:tab w:val="left" w:pos="312"/>
              </w:tabs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用人单位注册单位账号；上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传培训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计划，报财政部门复核；</w:t>
            </w:r>
            <w:r w:rsidRPr="00646AE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财政部门复核通过培训计划后，用人单位导入培训人员名单确认学分。</w:t>
            </w:r>
            <w:r w:rsidR="00646AE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2、如由高等院校、市级以上行业协会等开展培训的，可由培训机构备案后代为录入。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用人单位发布的培训通知。</w:t>
            </w:r>
          </w:p>
        </w:tc>
      </w:tr>
      <w:tr w:rsidR="00A06CE3" w:rsidTr="008B78BF">
        <w:trPr>
          <w:trHeight w:val="1040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 w:rsidP="00150E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参加</w:t>
            </w:r>
            <w:r>
              <w:rPr>
                <w:rStyle w:val="font01"/>
                <w:rFonts w:hAnsi="宋体" w:hint="default"/>
              </w:rPr>
              <w:t>远程</w:t>
            </w:r>
            <w:r>
              <w:rPr>
                <w:rStyle w:val="font31"/>
                <w:rFonts w:hAnsi="宋体" w:hint="default"/>
              </w:rPr>
              <w:t>施教机构继续教育培训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 w:rsidP="00150E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在线学习每小时折算为2.5学分</w:t>
            </w:r>
            <w:r w:rsidR="00150E90">
              <w:rPr>
                <w:rFonts w:ascii="仿宋_GB2312" w:eastAsia="仿宋_GB2312" w:hAnsi="宋体" w:cs="仿宋_GB2312" w:hint="eastAsia"/>
                <w:b/>
                <w:color w:val="000000"/>
                <w:sz w:val="22"/>
                <w:szCs w:val="22"/>
              </w:rPr>
              <w:t>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150E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施教机构直接回传，会计人员无需申请。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150E90" w:rsidP="00796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无。</w:t>
            </w:r>
          </w:p>
        </w:tc>
      </w:tr>
      <w:tr w:rsidR="00A06CE3" w:rsidTr="00A06CE3">
        <w:trPr>
          <w:trHeight w:val="134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参加国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家教育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行政主管部门承认的中专以上会计类学位学历教育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 w:rsidP="00150E90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在校期间</w:t>
            </w:r>
            <w:r w:rsidR="00150E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取得初级会计职称证书的无需进行继续教育；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毕业年度</w:t>
            </w:r>
            <w:r w:rsidR="00150E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申请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继续教育，确认</w:t>
            </w:r>
            <w:r w:rsidR="00150E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当年继续教育90学分（无需再进行</w:t>
            </w:r>
            <w:proofErr w:type="gramStart"/>
            <w:r w:rsidR="00150E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公需课</w:t>
            </w:r>
            <w:proofErr w:type="gramEnd"/>
            <w:r w:rsidR="00150E90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学习）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 w:rsidP="007960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于毕业年度申请继续教育，由财政部门确认。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毕业证（学位证）电子版（扫描件）。</w:t>
            </w:r>
          </w:p>
        </w:tc>
      </w:tr>
      <w:tr w:rsidR="00A06CE3" w:rsidTr="008B78BF">
        <w:trPr>
          <w:trHeight w:val="154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79603C" w:rsidP="007960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通过全国</w:t>
            </w:r>
            <w:r w:rsidR="00A06CE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会计专业技术资格、注册会计师资格考试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 w:rsidP="007960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每通过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科确认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</w:rPr>
              <w:t>当年</w:t>
            </w:r>
            <w:r w:rsidR="0079603C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继续教育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90学分</w:t>
            </w:r>
            <w:r w:rsidR="0079603C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（无需再进行</w:t>
            </w:r>
            <w:proofErr w:type="gramStart"/>
            <w:r w:rsidR="0079603C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公需课</w:t>
            </w:r>
            <w:proofErr w:type="gramEnd"/>
            <w:r w:rsidR="0079603C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学习）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Pr="0079603C" w:rsidRDefault="0079603C" w:rsidP="007960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由省财政厅录入，</w:t>
            </w:r>
            <w:r w:rsidR="00A06CE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会计人员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无需申请</w:t>
            </w:r>
            <w:r w:rsidR="00A06CE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79603C" w:rsidP="00796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无</w:t>
            </w:r>
            <w:r w:rsidR="00A06CE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A06CE3" w:rsidTr="0079603C">
        <w:trPr>
          <w:trHeight w:val="626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lastRenderedPageBreak/>
              <w:t>序号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学习形式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确认学分分值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学分确认方式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szCs w:val="22"/>
              </w:rPr>
              <w:t>提交材料</w:t>
            </w:r>
          </w:p>
        </w:tc>
      </w:tr>
      <w:tr w:rsidR="0079603C" w:rsidTr="008B78BF">
        <w:trPr>
          <w:trHeight w:val="102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03C" w:rsidRDefault="00796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03C" w:rsidRDefault="0086279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通过资产评估师、税务师考试等国家资格目录清单中列明的会计类相关资格考试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03C" w:rsidRDefault="00862796" w:rsidP="0086279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每通过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科，确认</w:t>
            </w:r>
            <w:r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</w:rPr>
              <w:t>为通过专业科目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90学分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03C" w:rsidRPr="00862796" w:rsidRDefault="00862796" w:rsidP="0086279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会计人员自行申请，同级财政部门确认。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9603C" w:rsidRDefault="00862796" w:rsidP="0086279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上传带身份证信息的成绩单</w:t>
            </w:r>
            <w:r w:rsidR="00E27CBE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截图（电子版成绩单）</w:t>
            </w:r>
            <w:r w:rsidR="0079603C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79603C" w:rsidTr="008B78BF">
        <w:trPr>
          <w:trHeight w:val="1364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03C" w:rsidRDefault="00796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03C" w:rsidRDefault="0079603C" w:rsidP="00E27C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承担</w:t>
            </w:r>
            <w:r w:rsidR="00E27CBE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省财政厅或行业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组织（团体）的会计类科研课题，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课题结项</w:t>
            </w:r>
            <w:proofErr w:type="gramEnd"/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03C" w:rsidRDefault="007960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1.独立承担确认为</w:t>
            </w:r>
            <w:r w:rsidR="00E27CBE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</w:rPr>
              <w:t>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90学分；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  <w:t>2.与他人合作完成的，课题主持人折算为</w:t>
            </w:r>
            <w:r w:rsidR="00E27CBE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</w:rPr>
              <w:t>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90学分，其他参与人折算为</w:t>
            </w:r>
            <w:r w:rsidR="00E27CBE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</w:rPr>
              <w:t>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60学分。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03C" w:rsidRDefault="0079603C" w:rsidP="00E27C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会计人员自行申请，财政部门确认。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9603C" w:rsidRDefault="0079603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结题书等有效证明材料1份</w:t>
            </w:r>
          </w:p>
        </w:tc>
      </w:tr>
      <w:tr w:rsidR="00A06CE3" w:rsidTr="008B78BF">
        <w:trPr>
          <w:trHeight w:val="1653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796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在有国内统一刊号（CN）报刊上发表会计类论文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1.独立发表：每篇论文折算为</w:t>
            </w:r>
            <w:r w:rsidR="00E27CBE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</w:rPr>
              <w:t>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30学分；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  <w:t>2.与他人合作发表：第一作者折算为</w:t>
            </w:r>
            <w:r w:rsidR="00E27CBE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</w:rPr>
              <w:t>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30学分，其他作者每人折算为</w:t>
            </w:r>
            <w:r w:rsidR="00E27CBE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</w:rPr>
              <w:t>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10学分。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 w:rsidP="00E27C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会计人员自行申请，财政部门确认。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报刊封面、目录及论文内页的扫描件1份。</w:t>
            </w:r>
          </w:p>
        </w:tc>
      </w:tr>
      <w:tr w:rsidR="00A06CE3" w:rsidTr="00A06CE3">
        <w:trPr>
          <w:trHeight w:val="1532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796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公开出版会计类书籍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1.独立出版：每本折算为</w:t>
            </w:r>
            <w:r w:rsidR="00E27CBE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</w:rPr>
              <w:t>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90学分；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br/>
              <w:t>2.与他人合作出版：第一作者折算为</w:t>
            </w:r>
            <w:r w:rsidR="00E27CBE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</w:rPr>
              <w:t>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90学分，其他作者每人折算</w:t>
            </w:r>
            <w:r w:rsidR="00E27CBE">
              <w:rPr>
                <w:rFonts w:ascii="仿宋_GB2312" w:eastAsia="仿宋_GB2312" w:hAnsi="宋体" w:cs="仿宋_GB2312" w:hint="eastAsia"/>
                <w:bCs/>
                <w:color w:val="000000"/>
                <w:kern w:val="0"/>
                <w:sz w:val="22"/>
                <w:szCs w:val="22"/>
              </w:rPr>
              <w:t>专业科目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60学分。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 w:rsidP="00E27C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会计人员自行申请</w:t>
            </w:r>
            <w:r w:rsidR="00E27CBE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财政部门确认。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书籍封面、封底（包含书号）的扫描件1份。</w:t>
            </w:r>
          </w:p>
        </w:tc>
      </w:tr>
      <w:tr w:rsidR="00A06CE3" w:rsidTr="008B78BF">
        <w:trPr>
          <w:trHeight w:val="637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79603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参加注册会计师继续教育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 w:rsidP="00E27CB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每年折算为</w:t>
            </w:r>
            <w:r w:rsidR="00E27CBE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当年继续教育90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学分</w:t>
            </w:r>
            <w:r w:rsidR="00C0620C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（无需再进行</w:t>
            </w:r>
            <w:proofErr w:type="gramStart"/>
            <w:r w:rsidR="00C0620C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公需课</w:t>
            </w:r>
            <w:proofErr w:type="gramEnd"/>
            <w:r w:rsidR="00C0620C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学习）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由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省注协继续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教育系统回传</w:t>
            </w:r>
            <w:r w:rsidR="00C0620C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，会计人员无需申请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 w:rsidP="00C0620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无。</w:t>
            </w:r>
          </w:p>
        </w:tc>
      </w:tr>
      <w:tr w:rsidR="00A06CE3" w:rsidTr="008B78BF">
        <w:trPr>
          <w:trHeight w:val="67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C0620C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C0620C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市</w:t>
            </w:r>
            <w:r w:rsidR="00A06CE3"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财政部门认可的其他形式</w:t>
            </w:r>
          </w:p>
        </w:tc>
        <w:tc>
          <w:tcPr>
            <w:tcW w:w="3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由文件另行规定。</w:t>
            </w: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由文件另行规定。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6CE3" w:rsidRDefault="00A06CE3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</w:rPr>
              <w:t>由文件另行规定。</w:t>
            </w:r>
          </w:p>
        </w:tc>
      </w:tr>
    </w:tbl>
    <w:p w:rsidR="00A06CE3" w:rsidRDefault="00A06CE3" w:rsidP="00A06CE3">
      <w:bookmarkStart w:id="0" w:name="_GoBack"/>
      <w:bookmarkEnd w:id="0"/>
    </w:p>
    <w:sectPr w:rsidR="00A06CE3" w:rsidSect="00A06C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78ED" w:rsidRDefault="00D978ED" w:rsidP="00C21642">
      <w:r>
        <w:separator/>
      </w:r>
    </w:p>
  </w:endnote>
  <w:endnote w:type="continuationSeparator" w:id="0">
    <w:p w:rsidR="00D978ED" w:rsidRDefault="00D978ED" w:rsidP="00C21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78ED" w:rsidRDefault="00D978ED" w:rsidP="00C21642">
      <w:r>
        <w:separator/>
      </w:r>
    </w:p>
  </w:footnote>
  <w:footnote w:type="continuationSeparator" w:id="0">
    <w:p w:rsidR="00D978ED" w:rsidRDefault="00D978ED" w:rsidP="00C216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1D68D"/>
    <w:multiLevelType w:val="singleLevel"/>
    <w:tmpl w:val="0631D68D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1">
    <w:nsid w:val="32E946F2"/>
    <w:multiLevelType w:val="singleLevel"/>
    <w:tmpl w:val="32E946F2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abstractNum w:abstractNumId="2">
    <w:nsid w:val="4EC8D7DA"/>
    <w:multiLevelType w:val="singleLevel"/>
    <w:tmpl w:val="4EC8D7DA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3692"/>
    <w:rsid w:val="00150E90"/>
    <w:rsid w:val="00555CB1"/>
    <w:rsid w:val="00646AE3"/>
    <w:rsid w:val="00693692"/>
    <w:rsid w:val="00715148"/>
    <w:rsid w:val="0079603C"/>
    <w:rsid w:val="00862796"/>
    <w:rsid w:val="008B78BF"/>
    <w:rsid w:val="009811E3"/>
    <w:rsid w:val="00A06CE3"/>
    <w:rsid w:val="00C0620C"/>
    <w:rsid w:val="00C21642"/>
    <w:rsid w:val="00C84116"/>
    <w:rsid w:val="00D978ED"/>
    <w:rsid w:val="00E27CBE"/>
    <w:rsid w:val="00E641E1"/>
    <w:rsid w:val="00F813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A06CE3"/>
    <w:rPr>
      <w:rFonts w:ascii="仿宋_GB2312" w:eastAsia="仿宋_GB2312" w:cs="仿宋_GB2312" w:hint="eastAsia"/>
      <w:b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A06CE3"/>
    <w:rPr>
      <w:rFonts w:ascii="仿宋_GB2312" w:eastAsia="仿宋_GB2312" w:cs="仿宋_GB2312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3">
    <w:name w:val="header"/>
    <w:basedOn w:val="a"/>
    <w:link w:val="Char"/>
    <w:uiPriority w:val="99"/>
    <w:unhideWhenUsed/>
    <w:rsid w:val="00C21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4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4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1514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1514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C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A06CE3"/>
    <w:rPr>
      <w:rFonts w:ascii="仿宋_GB2312" w:eastAsia="仿宋_GB2312" w:cs="仿宋_GB2312" w:hint="eastAsia"/>
      <w:b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31">
    <w:name w:val="font31"/>
    <w:basedOn w:val="a0"/>
    <w:rsid w:val="00A06CE3"/>
    <w:rPr>
      <w:rFonts w:ascii="仿宋_GB2312" w:eastAsia="仿宋_GB2312" w:cs="仿宋_GB2312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3">
    <w:name w:val="header"/>
    <w:basedOn w:val="a"/>
    <w:link w:val="Char"/>
    <w:uiPriority w:val="99"/>
    <w:unhideWhenUsed/>
    <w:rsid w:val="00C216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4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1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931</Characters>
  <Application>Microsoft Office Word</Application>
  <DocSecurity>0</DocSecurity>
  <Lines>7</Lines>
  <Paragraphs>2</Paragraphs>
  <ScaleCrop>false</ScaleCrop>
  <Company>Chinese ORG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宋晋中</dc:creator>
  <cp:lastModifiedBy>冯小珊</cp:lastModifiedBy>
  <cp:revision>3</cp:revision>
  <cp:lastPrinted>2021-07-22T00:24:00Z</cp:lastPrinted>
  <dcterms:created xsi:type="dcterms:W3CDTF">2021-07-21T00:55:00Z</dcterms:created>
  <dcterms:modified xsi:type="dcterms:W3CDTF">2021-07-22T00:25:00Z</dcterms:modified>
</cp:coreProperties>
</file>