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05" w:rsidRPr="00A74481" w:rsidRDefault="00741805" w:rsidP="00741805">
      <w:pPr>
        <w:pageBreakBefore/>
        <w:spacing w:line="480" w:lineRule="auto"/>
        <w:jc w:val="center"/>
        <w:rPr>
          <w:rFonts w:asciiTheme="minorEastAsia" w:hAnsiTheme="minorEastAsia"/>
          <w:sz w:val="32"/>
          <w:szCs w:val="32"/>
        </w:rPr>
      </w:pPr>
      <w:r w:rsidRPr="00E06BDB">
        <w:rPr>
          <w:rFonts w:asciiTheme="minorEastAsia" w:hAnsiTheme="minorEastAsia" w:hint="eastAsia"/>
          <w:sz w:val="32"/>
          <w:szCs w:val="32"/>
        </w:rPr>
        <w:t>鹤山市鹤城镇禾谷田心村传统村落保护规划（2017-2035）</w:t>
      </w:r>
      <w:r w:rsidRPr="00A74481">
        <w:rPr>
          <w:rFonts w:asciiTheme="minorEastAsia" w:hAnsiTheme="minorEastAsia" w:hint="eastAsia"/>
          <w:sz w:val="32"/>
          <w:szCs w:val="32"/>
        </w:rPr>
        <w:t>方案简介</w:t>
      </w:r>
    </w:p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A74481">
        <w:rPr>
          <w:rFonts w:asciiTheme="minorEastAsia" w:hAnsiTheme="minorEastAsia" w:hint="eastAsia"/>
          <w:b/>
          <w:sz w:val="28"/>
          <w:szCs w:val="28"/>
        </w:rPr>
        <w:t>一、现状概述</w:t>
      </w:r>
    </w:p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A74481">
        <w:rPr>
          <w:rFonts w:asciiTheme="minorEastAsia" w:hAnsiTheme="minorEastAsia" w:hint="eastAsia"/>
          <w:b/>
          <w:sz w:val="28"/>
          <w:szCs w:val="28"/>
        </w:rPr>
        <w:t>1、规划范围与期限</w:t>
      </w:r>
    </w:p>
    <w:p w:rsidR="00741805" w:rsidRPr="00A74481" w:rsidRDefault="00741805" w:rsidP="00741805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74481">
        <w:rPr>
          <w:rFonts w:asciiTheme="minorEastAsia" w:hAnsiTheme="minorEastAsia" w:hint="eastAsia"/>
          <w:sz w:val="28"/>
          <w:szCs w:val="28"/>
        </w:rPr>
        <w:t>（1）规划范围</w:t>
      </w:r>
    </w:p>
    <w:p w:rsidR="00741805" w:rsidRPr="00A16E7F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16E7F">
        <w:rPr>
          <w:rFonts w:asciiTheme="minorEastAsia" w:hAnsiTheme="minorEastAsia" w:hint="eastAsia"/>
          <w:sz w:val="28"/>
          <w:szCs w:val="28"/>
        </w:rPr>
        <w:t>本项目规划范围为鹤城镇禾谷村委会田心村及其周边相关区域范围</w:t>
      </w:r>
      <w:r w:rsidRPr="00E045DF">
        <w:rPr>
          <w:rFonts w:asciiTheme="minorEastAsia" w:hAnsiTheme="minorEastAsia" w:hint="eastAsia"/>
          <w:sz w:val="28"/>
          <w:szCs w:val="28"/>
        </w:rPr>
        <w:t>，约34.91公顷，其中核心区域面积约3.77公顷</w:t>
      </w:r>
      <w:r w:rsidRPr="00A16E7F">
        <w:rPr>
          <w:rFonts w:asciiTheme="minorEastAsia" w:hAnsiTheme="minorEastAsia" w:hint="eastAsia"/>
          <w:sz w:val="28"/>
          <w:szCs w:val="28"/>
        </w:rPr>
        <w:t>。</w:t>
      </w:r>
    </w:p>
    <w:p w:rsidR="00741805" w:rsidRPr="00A74481" w:rsidRDefault="00741805" w:rsidP="00741805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74481">
        <w:rPr>
          <w:rFonts w:asciiTheme="minorEastAsia" w:hAnsiTheme="minorEastAsia" w:hint="eastAsia"/>
          <w:sz w:val="28"/>
          <w:szCs w:val="28"/>
        </w:rPr>
        <w:t>（2）规划期限</w:t>
      </w:r>
    </w:p>
    <w:p w:rsidR="00741805" w:rsidRPr="00A16E7F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本次</w:t>
      </w:r>
      <w:r w:rsidRPr="00A16E7F">
        <w:rPr>
          <w:rFonts w:asciiTheme="minorEastAsia" w:hAnsiTheme="minorEastAsia" w:hint="eastAsia"/>
          <w:sz w:val="28"/>
          <w:szCs w:val="28"/>
        </w:rPr>
        <w:t>规划期限</w:t>
      </w:r>
      <w:r>
        <w:rPr>
          <w:rFonts w:asciiTheme="minorEastAsia" w:hAnsiTheme="minorEastAsia" w:hint="eastAsia"/>
          <w:sz w:val="28"/>
          <w:szCs w:val="28"/>
        </w:rPr>
        <w:t>至</w:t>
      </w:r>
      <w:r w:rsidRPr="00A16E7F">
        <w:rPr>
          <w:rFonts w:asciiTheme="minorEastAsia" w:hAnsiTheme="minorEastAsia" w:hint="eastAsia"/>
          <w:sz w:val="28"/>
          <w:szCs w:val="28"/>
        </w:rPr>
        <w:t xml:space="preserve">2035 </w:t>
      </w:r>
      <w:r>
        <w:rPr>
          <w:rFonts w:asciiTheme="minorEastAsia" w:hAnsiTheme="minorEastAsia" w:hint="eastAsia"/>
          <w:sz w:val="28"/>
          <w:szCs w:val="28"/>
        </w:rPr>
        <w:t>年。近期期限至</w:t>
      </w:r>
      <w:r w:rsidRPr="00A16E7F">
        <w:rPr>
          <w:rFonts w:asciiTheme="minorEastAsia" w:hAnsiTheme="minorEastAsia" w:hint="eastAsia"/>
          <w:sz w:val="28"/>
          <w:szCs w:val="28"/>
        </w:rPr>
        <w:t>2025 年，中远期为2026-2035 年。</w:t>
      </w:r>
    </w:p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A74481">
        <w:rPr>
          <w:rFonts w:asciiTheme="minorEastAsia" w:hAnsiTheme="minorEastAsia" w:hint="eastAsia"/>
          <w:b/>
          <w:sz w:val="28"/>
          <w:szCs w:val="28"/>
        </w:rPr>
        <w:t>2、</w:t>
      </w:r>
      <w:r>
        <w:rPr>
          <w:rFonts w:asciiTheme="minorEastAsia" w:hAnsiTheme="minorEastAsia" w:hint="eastAsia"/>
          <w:b/>
          <w:sz w:val="28"/>
          <w:szCs w:val="28"/>
        </w:rPr>
        <w:t>田心村历史文化保护现状概况</w:t>
      </w:r>
    </w:p>
    <w:p w:rsidR="00741805" w:rsidRPr="00A74481" w:rsidRDefault="00741805" w:rsidP="00741805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74481">
        <w:rPr>
          <w:rFonts w:asciiTheme="minorEastAsia" w:hAnsiTheme="minorEastAsia" w:hint="eastAsia"/>
          <w:sz w:val="28"/>
          <w:szCs w:val="28"/>
        </w:rPr>
        <w:t>（1）</w:t>
      </w:r>
      <w:r>
        <w:rPr>
          <w:rFonts w:asciiTheme="minorEastAsia" w:hAnsiTheme="minorEastAsia" w:hint="eastAsia"/>
          <w:sz w:val="28"/>
          <w:szCs w:val="28"/>
        </w:rPr>
        <w:t>村落选址和格局</w:t>
      </w:r>
    </w:p>
    <w:p w:rsidR="00741805" w:rsidRPr="00A16E7F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16E7F">
        <w:rPr>
          <w:rFonts w:asciiTheme="minorEastAsia" w:hAnsiTheme="minorEastAsia" w:hint="eastAsia"/>
          <w:sz w:val="28"/>
          <w:szCs w:val="28"/>
        </w:rPr>
        <w:t>田心村村场选址于皂幕山东麓河谷冲击平原地带，北望昆仑山，西靠皂幕山东麓的丘陵地带，东隔禾谷河，与鹤山南部丘陵地带相望，总体地势条件大体北高南低，西高东低。</w:t>
      </w:r>
      <w:r w:rsidRPr="007E500B">
        <w:rPr>
          <w:rFonts w:asciiTheme="minorEastAsia" w:hAnsiTheme="minorEastAsia" w:hint="eastAsia"/>
          <w:sz w:val="28"/>
          <w:szCs w:val="28"/>
        </w:rPr>
        <w:t>村场选址于禾谷河“眠弓”地段，三面望山，有利农耕。</w:t>
      </w:r>
    </w:p>
    <w:p w:rsidR="00741805" w:rsidRPr="00A16E7F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16E7F">
        <w:rPr>
          <w:rFonts w:asciiTheme="minorEastAsia" w:hAnsiTheme="minorEastAsia" w:hint="eastAsia"/>
          <w:sz w:val="28"/>
          <w:szCs w:val="28"/>
        </w:rPr>
        <w:t>四新楼为田心村和四新村的防护设施。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E500B">
        <w:rPr>
          <w:rFonts w:asciiTheme="minorEastAsia" w:hAnsiTheme="minorEastAsia" w:hint="eastAsia"/>
          <w:sz w:val="28"/>
          <w:szCs w:val="28"/>
        </w:rPr>
        <w:t>田心村的村宅排列整齐，所有建成的房子，都以祠堂为中心，呈半月形，与半月形的池塘合拢，池塘正对祖祠。村内民居呈“一”字型排布而略呈弧形，形成六条宽阔的弧形巷道。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（2）历史文化遗存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1）不可移动文物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指田心村以北，四新村南部的碉楼——四新楼，</w:t>
      </w:r>
      <w:r w:rsidRPr="0053335F">
        <w:rPr>
          <w:rFonts w:asciiTheme="minorEastAsia" w:hAnsiTheme="minorEastAsia" w:hint="eastAsia"/>
          <w:sz w:val="28"/>
          <w:szCs w:val="28"/>
        </w:rPr>
        <w:t>建于1910</w:t>
      </w:r>
      <w:r>
        <w:rPr>
          <w:rFonts w:asciiTheme="minorEastAsia" w:hAnsiTheme="minorEastAsia" w:hint="eastAsia"/>
          <w:sz w:val="28"/>
          <w:szCs w:val="28"/>
        </w:rPr>
        <w:t>年，高5层，占地面积约120平方米，建筑面积约466平方米。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2）传统风貌建筑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E500B">
        <w:rPr>
          <w:rFonts w:asciiTheme="minorEastAsia" w:hAnsiTheme="minorEastAsia" w:hint="eastAsia"/>
          <w:sz w:val="28"/>
          <w:szCs w:val="28"/>
        </w:rPr>
        <w:t>田心村的建筑风貌主要分为传统风貌建筑和其他建筑两类。其中传统风貌建筑包括</w:t>
      </w:r>
      <w:r w:rsidRPr="00C4773F">
        <w:rPr>
          <w:rFonts w:asciiTheme="minorEastAsia" w:hAnsiTheme="minorEastAsia" w:hint="eastAsia"/>
          <w:sz w:val="28"/>
          <w:szCs w:val="28"/>
        </w:rPr>
        <w:t>：</w:t>
      </w:r>
      <w:r w:rsidRPr="00C4773F">
        <w:rPr>
          <w:rFonts w:asciiTheme="minorEastAsia" w:hAnsiTheme="minorEastAsia" w:hint="eastAsia"/>
          <w:bCs/>
          <w:sz w:val="28"/>
          <w:szCs w:val="28"/>
        </w:rPr>
        <w:t>碉楼（四新楼）、三间两廊、上三下三、上五下五和四门朝厅五类</w:t>
      </w:r>
      <w:r w:rsidRPr="00C4773F">
        <w:rPr>
          <w:rFonts w:asciiTheme="minorEastAsia" w:hAnsiTheme="minorEastAsia" w:hint="eastAsia"/>
          <w:sz w:val="28"/>
          <w:szCs w:val="28"/>
        </w:rPr>
        <w:t>。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E500B">
        <w:rPr>
          <w:rFonts w:asciiTheme="minorEastAsia" w:hAnsiTheme="minorEastAsia" w:hint="eastAsia"/>
          <w:sz w:val="28"/>
          <w:szCs w:val="28"/>
        </w:rPr>
        <w:t>其他建筑主要为需整治、改造杂物房和牲畜房。</w:t>
      </w:r>
    </w:p>
    <w:p w:rsidR="00741805" w:rsidRPr="007E500B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E500B">
        <w:rPr>
          <w:rFonts w:asciiTheme="minorEastAsia" w:hAnsiTheme="minorEastAsia" w:hint="eastAsia"/>
          <w:sz w:val="28"/>
          <w:szCs w:val="28"/>
        </w:rPr>
        <w:t>田心村建筑风貌统计一览表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798"/>
        <w:gridCol w:w="858"/>
        <w:gridCol w:w="858"/>
        <w:gridCol w:w="759"/>
        <w:gridCol w:w="939"/>
        <w:gridCol w:w="1873"/>
        <w:gridCol w:w="1237"/>
      </w:tblGrid>
      <w:tr w:rsidR="00741805" w:rsidRPr="007E500B" w:rsidTr="005F2185">
        <w:tc>
          <w:tcPr>
            <w:tcW w:w="104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4200" w:type="dxa"/>
            <w:gridSpan w:val="5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bCs/>
                <w:sz w:val="24"/>
                <w:szCs w:val="24"/>
              </w:rPr>
              <w:t>传统建筑</w:t>
            </w:r>
          </w:p>
        </w:tc>
        <w:tc>
          <w:tcPr>
            <w:tcW w:w="188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bCs/>
                <w:sz w:val="24"/>
                <w:szCs w:val="24"/>
              </w:rPr>
              <w:t>其中需整治、改造、拆除的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建筑</w:t>
            </w:r>
          </w:p>
        </w:tc>
        <w:tc>
          <w:tcPr>
            <w:tcW w:w="124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bCs/>
                <w:sz w:val="24"/>
                <w:szCs w:val="24"/>
              </w:rPr>
              <w:t>合计</w:t>
            </w:r>
          </w:p>
        </w:tc>
      </w:tr>
      <w:tr w:rsidR="00741805" w:rsidRPr="007E500B" w:rsidTr="005F218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碉楼</w:t>
            </w:r>
          </w:p>
        </w:tc>
        <w:tc>
          <w:tcPr>
            <w:tcW w:w="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三间两廊</w:t>
            </w:r>
          </w:p>
        </w:tc>
        <w:tc>
          <w:tcPr>
            <w:tcW w:w="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上三下三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上五下五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四门朝厅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1805" w:rsidRPr="007E500B" w:rsidTr="005F2185">
        <w:tc>
          <w:tcPr>
            <w:tcW w:w="1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bCs/>
                <w:sz w:val="24"/>
                <w:szCs w:val="24"/>
              </w:rPr>
              <w:t>建筑面积（㎡）</w:t>
            </w:r>
          </w:p>
        </w:tc>
        <w:tc>
          <w:tcPr>
            <w:tcW w:w="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466</w:t>
            </w:r>
          </w:p>
        </w:tc>
        <w:tc>
          <w:tcPr>
            <w:tcW w:w="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682</w:t>
            </w:r>
          </w:p>
        </w:tc>
        <w:tc>
          <w:tcPr>
            <w:tcW w:w="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714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272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10099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1434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13666</w:t>
            </w:r>
          </w:p>
        </w:tc>
      </w:tr>
      <w:tr w:rsidR="00741805" w:rsidRPr="007E500B" w:rsidTr="005F2185">
        <w:tc>
          <w:tcPr>
            <w:tcW w:w="1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bCs/>
                <w:sz w:val="24"/>
                <w:szCs w:val="24"/>
              </w:rPr>
              <w:t>栋数</w:t>
            </w:r>
          </w:p>
        </w:tc>
        <w:tc>
          <w:tcPr>
            <w:tcW w:w="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500B">
              <w:rPr>
                <w:rFonts w:asciiTheme="minorEastAsia" w:hAnsiTheme="minorEastAsia" w:hint="eastAsia"/>
                <w:sz w:val="24"/>
                <w:szCs w:val="24"/>
              </w:rPr>
              <w:t>64（间）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805" w:rsidRPr="007E500B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</w:p>
        </w:tc>
      </w:tr>
    </w:tbl>
    <w:p w:rsidR="00741805" w:rsidRPr="00C4773F" w:rsidRDefault="00741805" w:rsidP="0074180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4773F">
        <w:rPr>
          <w:rFonts w:asciiTheme="minorEastAsia" w:hAnsiTheme="minorEastAsia" w:hint="eastAsia"/>
          <w:sz w:val="24"/>
          <w:szCs w:val="24"/>
        </w:rPr>
        <w:t>注：四新楼为不可移动文物，</w:t>
      </w:r>
      <w:r>
        <w:rPr>
          <w:rFonts w:asciiTheme="minorEastAsia" w:hAnsiTheme="minorEastAsia" w:hint="eastAsia"/>
          <w:sz w:val="24"/>
          <w:szCs w:val="24"/>
        </w:rPr>
        <w:t>临近田心村，本次统计历史文化遗存将其纳入统计。另外上表统计的“其中需整治、改造、拆除的建筑”属于村民住宅的附属建筑，统计总数时不作为单栋建筑统计。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3）历史环境要素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4773F">
        <w:rPr>
          <w:rFonts w:asciiTheme="minorEastAsia" w:hAnsiTheme="minorEastAsia" w:hint="eastAsia"/>
          <w:sz w:val="28"/>
          <w:szCs w:val="28"/>
        </w:rPr>
        <w:t>经过现状调研和查询资料，能够反映田心村和四新村传统风貌的历史环境要素包括：碉楼、祠堂庙堂、古井、传统民居和古树等。</w:t>
      </w:r>
    </w:p>
    <w:p w:rsidR="00741805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4）传统文化及非物质文化遗产</w:t>
      </w:r>
    </w:p>
    <w:p w:rsidR="00741805" w:rsidRPr="00B62437" w:rsidRDefault="00741805" w:rsidP="0074180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包括</w:t>
      </w:r>
      <w:r w:rsidRPr="00B62437">
        <w:rPr>
          <w:rFonts w:asciiTheme="minorEastAsia" w:hAnsiTheme="minorEastAsia" w:hint="eastAsia"/>
          <w:sz w:val="28"/>
          <w:szCs w:val="28"/>
        </w:rPr>
        <w:t>知名人物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B62437">
        <w:rPr>
          <w:rFonts w:asciiTheme="minorEastAsia" w:hAnsiTheme="minorEastAsia" w:hint="eastAsia"/>
          <w:sz w:val="28"/>
          <w:szCs w:val="28"/>
        </w:rPr>
        <w:t>开村始祖钟仲裕公</w:t>
      </w:r>
      <w:r>
        <w:rPr>
          <w:rFonts w:asciiTheme="minorEastAsia" w:hAnsiTheme="minorEastAsia" w:hint="eastAsia"/>
          <w:sz w:val="28"/>
          <w:szCs w:val="28"/>
        </w:rPr>
        <w:t>）、</w:t>
      </w:r>
      <w:r w:rsidRPr="00B62437">
        <w:rPr>
          <w:rFonts w:asciiTheme="minorEastAsia" w:hAnsiTheme="minorEastAsia" w:hint="eastAsia"/>
          <w:sz w:val="28"/>
          <w:szCs w:val="28"/>
        </w:rPr>
        <w:t>历史事件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B62437">
        <w:rPr>
          <w:rFonts w:asciiTheme="minorEastAsia" w:hAnsiTheme="minorEastAsia" w:hint="eastAsia"/>
          <w:sz w:val="28"/>
          <w:szCs w:val="28"/>
        </w:rPr>
        <w:t>客家南迁</w:t>
      </w:r>
      <w:r>
        <w:rPr>
          <w:rFonts w:asciiTheme="minorEastAsia" w:hAnsiTheme="minorEastAsia" w:hint="eastAsia"/>
          <w:sz w:val="28"/>
          <w:szCs w:val="28"/>
        </w:rPr>
        <w:t>）、钟氏家训、</w:t>
      </w:r>
      <w:r w:rsidRPr="00B62437">
        <w:rPr>
          <w:rFonts w:asciiTheme="minorEastAsia" w:hAnsiTheme="minorEastAsia" w:hint="eastAsia"/>
          <w:sz w:val="28"/>
          <w:szCs w:val="28"/>
        </w:rPr>
        <w:t>客家山歌、客家方言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62437">
        <w:rPr>
          <w:rFonts w:asciiTheme="minorEastAsia" w:hAnsiTheme="minorEastAsia" w:hint="eastAsia"/>
          <w:sz w:val="28"/>
          <w:szCs w:val="28"/>
        </w:rPr>
        <w:t>民俗节庆等。</w:t>
      </w:r>
    </w:p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A74481">
        <w:rPr>
          <w:rFonts w:asciiTheme="minorEastAsia" w:hAnsiTheme="minorEastAsia" w:hint="eastAsia"/>
          <w:b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保护规划和保护措施</w:t>
      </w:r>
    </w:p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A74481">
        <w:rPr>
          <w:rFonts w:asciiTheme="minorEastAsia" w:hAnsiTheme="minorEastAsia" w:hint="eastAsia"/>
          <w:b/>
          <w:sz w:val="28"/>
          <w:szCs w:val="28"/>
        </w:rPr>
        <w:lastRenderedPageBreak/>
        <w:t>1、</w:t>
      </w:r>
      <w:r>
        <w:rPr>
          <w:rFonts w:asciiTheme="minorEastAsia" w:hAnsiTheme="minorEastAsia" w:hint="eastAsia"/>
          <w:b/>
          <w:sz w:val="28"/>
          <w:szCs w:val="28"/>
        </w:rPr>
        <w:t>保护内容</w:t>
      </w:r>
    </w:p>
    <w:p w:rsidR="00741805" w:rsidRDefault="00741805" w:rsidP="00741805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62437">
        <w:rPr>
          <w:rFonts w:asciiTheme="minorEastAsia" w:hAnsiTheme="minorEastAsia" w:hint="eastAsia"/>
          <w:sz w:val="28"/>
          <w:szCs w:val="28"/>
        </w:rPr>
        <w:t>依据《传统村落保护发展规划编制基本要求（试行）》，本规划的保护对象由《中国传统村落档案》中所载传统村落资源总表定义，规划的保护对象包括：村域环境；传统村落选址与格局；传统建筑；历史环境要素；非物质文化。</w:t>
      </w:r>
    </w:p>
    <w:p w:rsidR="00741805" w:rsidRPr="002978A5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2、</w:t>
      </w:r>
      <w:r w:rsidRPr="002978A5">
        <w:rPr>
          <w:rFonts w:asciiTheme="minorEastAsia" w:hAnsiTheme="minorEastAsia" w:hint="eastAsia"/>
          <w:b/>
          <w:sz w:val="28"/>
          <w:szCs w:val="28"/>
        </w:rPr>
        <w:t>保护重点</w:t>
      </w:r>
    </w:p>
    <w:p w:rsidR="00741805" w:rsidRDefault="00741805" w:rsidP="00741805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田心村重点保护内容一览表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6035"/>
      </w:tblGrid>
      <w:tr w:rsidR="00741805" w:rsidRPr="002978A5" w:rsidTr="005F2185">
        <w:trPr>
          <w:trHeight w:val="388"/>
        </w:trPr>
        <w:tc>
          <w:tcPr>
            <w:tcW w:w="1363" w:type="pct"/>
            <w:shd w:val="clear" w:color="auto" w:fill="82A6E5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保护对象类型</w:t>
            </w:r>
          </w:p>
        </w:tc>
        <w:tc>
          <w:tcPr>
            <w:tcW w:w="3637" w:type="pct"/>
            <w:shd w:val="clear" w:color="auto" w:fill="82A6E5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具体内容</w:t>
            </w:r>
          </w:p>
        </w:tc>
      </w:tr>
      <w:tr w:rsidR="00741805" w:rsidRPr="002978A5" w:rsidTr="005F2185">
        <w:trPr>
          <w:trHeight w:val="388"/>
        </w:trPr>
        <w:tc>
          <w:tcPr>
            <w:tcW w:w="136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村域环境</w:t>
            </w:r>
          </w:p>
        </w:tc>
        <w:tc>
          <w:tcPr>
            <w:tcW w:w="3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村庄建成区周边山体、河涌、农田等</w:t>
            </w:r>
          </w:p>
        </w:tc>
      </w:tr>
      <w:tr w:rsidR="00741805" w:rsidRPr="002978A5" w:rsidTr="005F2185">
        <w:trPr>
          <w:trHeight w:val="388"/>
        </w:trPr>
        <w:tc>
          <w:tcPr>
            <w:tcW w:w="136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传统村落选址与格局</w:t>
            </w:r>
          </w:p>
        </w:tc>
        <w:tc>
          <w:tcPr>
            <w:tcW w:w="3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客家排屋格局</w:t>
            </w:r>
          </w:p>
        </w:tc>
      </w:tr>
      <w:tr w:rsidR="00741805" w:rsidRPr="002978A5" w:rsidTr="005F2185">
        <w:trPr>
          <w:trHeight w:val="388"/>
        </w:trPr>
        <w:tc>
          <w:tcPr>
            <w:tcW w:w="136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不可移动文物</w:t>
            </w:r>
          </w:p>
        </w:tc>
        <w:tc>
          <w:tcPr>
            <w:tcW w:w="3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四新楼</w:t>
            </w:r>
          </w:p>
        </w:tc>
      </w:tr>
      <w:tr w:rsidR="00741805" w:rsidRPr="002978A5" w:rsidTr="005F2185">
        <w:trPr>
          <w:trHeight w:val="388"/>
        </w:trPr>
        <w:tc>
          <w:tcPr>
            <w:tcW w:w="136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传统建筑</w:t>
            </w:r>
          </w:p>
        </w:tc>
        <w:tc>
          <w:tcPr>
            <w:tcW w:w="3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碉楼、祠堂、客家传统民居</w:t>
            </w:r>
          </w:p>
        </w:tc>
      </w:tr>
      <w:tr w:rsidR="00741805" w:rsidRPr="002978A5" w:rsidTr="005F2185">
        <w:trPr>
          <w:trHeight w:val="388"/>
        </w:trPr>
        <w:tc>
          <w:tcPr>
            <w:tcW w:w="136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历史环境要素</w:t>
            </w:r>
          </w:p>
        </w:tc>
        <w:tc>
          <w:tcPr>
            <w:tcW w:w="3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村塘、古井、铺地、古树名木、建筑壁画、雕窗等</w:t>
            </w:r>
          </w:p>
        </w:tc>
      </w:tr>
      <w:tr w:rsidR="00741805" w:rsidRPr="002978A5" w:rsidTr="005F2185">
        <w:trPr>
          <w:trHeight w:val="783"/>
        </w:trPr>
        <w:tc>
          <w:tcPr>
            <w:tcW w:w="136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非物质文化</w:t>
            </w:r>
          </w:p>
        </w:tc>
        <w:tc>
          <w:tcPr>
            <w:tcW w:w="3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1805" w:rsidRPr="002978A5" w:rsidRDefault="00741805" w:rsidP="005F21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78A5">
              <w:rPr>
                <w:rFonts w:asciiTheme="minorEastAsia" w:hAnsiTheme="minorEastAsia"/>
                <w:bCs/>
                <w:sz w:val="24"/>
                <w:szCs w:val="24"/>
              </w:rPr>
              <w:t>客家文化、侨乡文化，口头文化，民间工艺，名人事迹，历史典故等，如客家方言、客家山歌、鹤城花炮会、上灯习俗等</w:t>
            </w:r>
          </w:p>
        </w:tc>
      </w:tr>
    </w:tbl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</w:t>
      </w:r>
      <w:r w:rsidRPr="00A74481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规划目标</w:t>
      </w:r>
    </w:p>
    <w:p w:rsidR="00741805" w:rsidRPr="00B62437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Pr="00B62437">
        <w:rPr>
          <w:rFonts w:asciiTheme="minorEastAsia" w:hAnsiTheme="minorEastAsia" w:hint="eastAsia"/>
          <w:sz w:val="28"/>
          <w:szCs w:val="28"/>
        </w:rPr>
        <w:t>传统资源得到有效保护与传承。</w:t>
      </w:r>
    </w:p>
    <w:p w:rsidR="00741805" w:rsidRPr="00B62437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Pr="00B62437">
        <w:rPr>
          <w:rFonts w:asciiTheme="minorEastAsia" w:hAnsiTheme="minorEastAsia" w:hint="eastAsia"/>
          <w:sz w:val="28"/>
          <w:szCs w:val="28"/>
        </w:rPr>
        <w:t>人居环境得到明显改善。</w:t>
      </w:r>
    </w:p>
    <w:p w:rsidR="00741805" w:rsidRPr="00B62437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Pr="00B62437">
        <w:rPr>
          <w:rFonts w:asciiTheme="minorEastAsia" w:hAnsiTheme="minorEastAsia" w:hint="eastAsia"/>
          <w:sz w:val="28"/>
          <w:szCs w:val="28"/>
        </w:rPr>
        <w:t>发展能力得到提升。</w:t>
      </w:r>
    </w:p>
    <w:p w:rsidR="00741805" w:rsidRPr="00A74481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4、村落发展定位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978A5">
        <w:rPr>
          <w:rFonts w:asciiTheme="minorEastAsia" w:hAnsiTheme="minorEastAsia" w:hint="eastAsia"/>
          <w:sz w:val="28"/>
          <w:szCs w:val="28"/>
        </w:rPr>
        <w:t>结合田心的发展环境和现状发展优劣势，规划将田心村打造成为历史风貌完整、生态环境优美、以历史遗产保护为核心、兼顾旅游发展的岭南侨乡人文风貌的客家传统古村落，传统村落以生态居住、现代农业、旅游观光为主要职能，集中体现出客家文化和侨乡文化的融</w:t>
      </w:r>
      <w:r w:rsidRPr="002978A5">
        <w:rPr>
          <w:rFonts w:asciiTheme="minorEastAsia" w:hAnsiTheme="minorEastAsia" w:hint="eastAsia"/>
          <w:sz w:val="28"/>
          <w:szCs w:val="28"/>
        </w:rPr>
        <w:lastRenderedPageBreak/>
        <w:t>合。</w:t>
      </w:r>
    </w:p>
    <w:p w:rsidR="00741805" w:rsidRPr="002978A5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2978A5">
        <w:rPr>
          <w:rFonts w:asciiTheme="minorEastAsia" w:hAnsiTheme="minorEastAsia" w:hint="eastAsia"/>
          <w:b/>
          <w:sz w:val="28"/>
          <w:szCs w:val="28"/>
        </w:rPr>
        <w:t>5、保护区划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（1）保护范围划定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1）核心保护范围</w:t>
      </w:r>
    </w:p>
    <w:p w:rsidR="00741805" w:rsidRPr="00875118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75118">
        <w:rPr>
          <w:rFonts w:asciiTheme="minorEastAsia" w:hAnsiTheme="minorEastAsia" w:hint="eastAsia"/>
          <w:sz w:val="28"/>
          <w:szCs w:val="28"/>
        </w:rPr>
        <w:t>该范围主要为田心村传统风貌的核心区域，集中体现了田心村历史文化价值特色。该保护范围主要为田心村客家传统建筑集中区域，包括六排客家民居和六条弧形巷道，公祠前开敞空间和半月形池塘。核心保护范围面积为3.</w:t>
      </w:r>
      <w:r>
        <w:rPr>
          <w:rFonts w:asciiTheme="minorEastAsia" w:hAnsiTheme="minorEastAsia" w:hint="eastAsia"/>
          <w:sz w:val="28"/>
          <w:szCs w:val="28"/>
        </w:rPr>
        <w:t>77</w:t>
      </w:r>
      <w:r w:rsidRPr="00875118">
        <w:rPr>
          <w:rFonts w:asciiTheme="minorEastAsia" w:hAnsiTheme="minorEastAsia" w:hint="eastAsia"/>
          <w:sz w:val="28"/>
          <w:szCs w:val="28"/>
        </w:rPr>
        <w:t>公顷。</w:t>
      </w:r>
    </w:p>
    <w:p w:rsidR="00741805" w:rsidRPr="00875118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2）</w:t>
      </w:r>
      <w:r w:rsidRPr="00875118">
        <w:rPr>
          <w:rFonts w:asciiTheme="minorEastAsia" w:hAnsiTheme="minorEastAsia" w:hint="eastAsia"/>
          <w:sz w:val="28"/>
          <w:szCs w:val="28"/>
        </w:rPr>
        <w:t>建设控制地带</w:t>
      </w:r>
    </w:p>
    <w:p w:rsidR="00741805" w:rsidRPr="00875118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75118">
        <w:rPr>
          <w:rFonts w:asciiTheme="minorEastAsia" w:hAnsiTheme="minorEastAsia" w:hint="eastAsia"/>
          <w:sz w:val="28"/>
          <w:szCs w:val="28"/>
        </w:rPr>
        <w:t>该范围禾云线以西主要为四新村及周边农田、河渠，禾云线以东部分将禾谷村与禾谷小学纳入范围，总面积为</w:t>
      </w:r>
      <w:r>
        <w:rPr>
          <w:rFonts w:asciiTheme="minorEastAsia" w:hAnsiTheme="minorEastAsia" w:hint="eastAsia"/>
          <w:sz w:val="28"/>
          <w:szCs w:val="28"/>
        </w:rPr>
        <w:t>31.14</w:t>
      </w:r>
      <w:r w:rsidRPr="00875118">
        <w:rPr>
          <w:rFonts w:asciiTheme="minorEastAsia" w:hAnsiTheme="minorEastAsia" w:hint="eastAsia"/>
          <w:sz w:val="28"/>
          <w:szCs w:val="28"/>
        </w:rPr>
        <w:t>公顷。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（2）保护要求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1）核心保护范围</w:t>
      </w:r>
    </w:p>
    <w:p w:rsidR="00741805" w:rsidRPr="00882F1D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sz w:val="28"/>
          <w:szCs w:val="28"/>
        </w:rPr>
        <w:t>该区内以不得随意改变传统风貌建筑、传统街巷格局现状为原则，并依法严加保护，对传统建筑不得进行除日常维护外的任何加建、改造、新建和拆除，维修也应按管理和审批程序进行。具体内容包括：</w:t>
      </w:r>
    </w:p>
    <w:p w:rsidR="00741805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b/>
          <w:bCs/>
          <w:sz w:val="28"/>
          <w:szCs w:val="28"/>
        </w:rPr>
        <w:t>不可移动文物：</w:t>
      </w:r>
      <w:r w:rsidRPr="00882F1D">
        <w:rPr>
          <w:rFonts w:asciiTheme="minorEastAsia" w:hAnsiTheme="minorEastAsia" w:hint="eastAsia"/>
          <w:sz w:val="28"/>
          <w:szCs w:val="28"/>
        </w:rPr>
        <w:t>按相关法律法规划定保护范围和建设控制地带。</w:t>
      </w:r>
    </w:p>
    <w:p w:rsidR="00741805" w:rsidRPr="00882F1D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b/>
          <w:sz w:val="28"/>
          <w:szCs w:val="28"/>
        </w:rPr>
        <w:t>历史建筑：</w:t>
      </w:r>
      <w:r w:rsidRPr="00882F1D">
        <w:rPr>
          <w:rFonts w:asciiTheme="minorEastAsia" w:hAnsiTheme="minorEastAsia" w:hint="eastAsia"/>
          <w:sz w:val="28"/>
          <w:szCs w:val="28"/>
        </w:rPr>
        <w:t>历史建筑</w:t>
      </w:r>
      <w:r>
        <w:rPr>
          <w:rFonts w:asciiTheme="minorEastAsia" w:hAnsiTheme="minorEastAsia" w:hint="eastAsia"/>
          <w:sz w:val="28"/>
          <w:szCs w:val="28"/>
        </w:rPr>
        <w:t>应</w:t>
      </w:r>
      <w:r w:rsidRPr="00882F1D">
        <w:rPr>
          <w:rFonts w:asciiTheme="minorEastAsia" w:hAnsiTheme="minorEastAsia" w:hint="eastAsia"/>
          <w:sz w:val="28"/>
          <w:szCs w:val="28"/>
        </w:rPr>
        <w:t>严格保护，不得擅自改动。</w:t>
      </w:r>
      <w:r>
        <w:rPr>
          <w:rFonts w:asciiTheme="minorEastAsia" w:hAnsiTheme="minorEastAsia" w:hint="eastAsia"/>
          <w:sz w:val="28"/>
          <w:szCs w:val="28"/>
        </w:rPr>
        <w:t>应</w:t>
      </w:r>
      <w:r w:rsidRPr="00882F1D">
        <w:rPr>
          <w:rFonts w:asciiTheme="minorEastAsia" w:hAnsiTheme="minorEastAsia" w:hint="eastAsia"/>
          <w:sz w:val="28"/>
          <w:szCs w:val="28"/>
        </w:rPr>
        <w:t>对</w:t>
      </w:r>
      <w:r>
        <w:rPr>
          <w:rFonts w:asciiTheme="minorEastAsia" w:hAnsiTheme="minorEastAsia" w:hint="eastAsia"/>
          <w:sz w:val="28"/>
          <w:szCs w:val="28"/>
        </w:rPr>
        <w:t>历史</w:t>
      </w:r>
      <w:r w:rsidRPr="00882F1D">
        <w:rPr>
          <w:rFonts w:asciiTheme="minorEastAsia" w:hAnsiTheme="minorEastAsia" w:hint="eastAsia"/>
          <w:sz w:val="28"/>
          <w:szCs w:val="28"/>
        </w:rPr>
        <w:t>建筑逐一进行测绘，编制保护档案和作出标志说明，由专门机构或人员管理。一般性的历史建筑资料也需要记录备案。短期内对历史建筑质量进行彻底检查，重点在屋面和基础，以确定是否需要进行修复和抢救。对严重破坏和濒危房屋进行积极抢修，拆除传统建筑的加建和扩建部</w:t>
      </w:r>
      <w:r w:rsidRPr="00882F1D">
        <w:rPr>
          <w:rFonts w:asciiTheme="minorEastAsia" w:hAnsiTheme="minorEastAsia" w:hint="eastAsia"/>
          <w:sz w:val="28"/>
          <w:szCs w:val="28"/>
        </w:rPr>
        <w:lastRenderedPageBreak/>
        <w:t>分，恢复历史原貌，逐步将全部古建筑加以维护修理。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sz w:val="28"/>
          <w:szCs w:val="28"/>
        </w:rPr>
        <w:t>另外，对历史建筑的保护不应局限于其本身，而应扩大到与其相关的历史环境，如周边建筑、开敞空间、植物等要素。</w:t>
      </w:r>
    </w:p>
    <w:p w:rsidR="00741805" w:rsidRPr="00882F1D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目前，田心村尚未有公布的历史建筑，未来公布历史建筑后，参考上述要求进行保护。</w:t>
      </w:r>
    </w:p>
    <w:p w:rsidR="00741805" w:rsidRPr="00882F1D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b/>
          <w:bCs/>
          <w:sz w:val="28"/>
          <w:szCs w:val="28"/>
        </w:rPr>
        <w:t>传统建筑：</w:t>
      </w:r>
      <w:r w:rsidRPr="00882F1D">
        <w:rPr>
          <w:rFonts w:asciiTheme="minorEastAsia" w:hAnsiTheme="minorEastAsia" w:hint="eastAsia"/>
          <w:sz w:val="28"/>
          <w:szCs w:val="28"/>
        </w:rPr>
        <w:t>①保存完好的建筑：作为保留类建筑，采取整体保护措施。②外部完好、内部破损的建筑：应保持外观风貌特征，其内部允许进行改善。③破损严重的建筑：按照“修旧如旧”的原则对建筑外观和内部进行修缮和更新。</w:t>
      </w:r>
    </w:p>
    <w:p w:rsidR="00741805" w:rsidRPr="00882F1D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b/>
          <w:bCs/>
          <w:sz w:val="28"/>
          <w:szCs w:val="28"/>
        </w:rPr>
        <w:t>新建建筑：不允许在核心保护范围内新建居民住宅，</w:t>
      </w:r>
      <w:r w:rsidRPr="00882F1D">
        <w:rPr>
          <w:rFonts w:asciiTheme="minorEastAsia" w:hAnsiTheme="minorEastAsia" w:hint="eastAsia"/>
          <w:sz w:val="28"/>
          <w:szCs w:val="28"/>
        </w:rPr>
        <w:t>必要的基础设施用房应遵循严格的设计指引，从体量、形式、风格、材料、色彩、装饰等方面对其加以引导和控制</w:t>
      </w:r>
      <w:r w:rsidRPr="00882F1D"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:rsidR="00741805" w:rsidRPr="00875118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2）</w:t>
      </w:r>
      <w:r w:rsidRPr="00875118">
        <w:rPr>
          <w:rFonts w:asciiTheme="minorEastAsia" w:hAnsiTheme="minorEastAsia" w:hint="eastAsia"/>
          <w:sz w:val="28"/>
          <w:szCs w:val="28"/>
        </w:rPr>
        <w:t>建设控制地带</w:t>
      </w:r>
    </w:p>
    <w:p w:rsidR="00741805" w:rsidRPr="00441238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41238">
        <w:rPr>
          <w:rFonts w:asciiTheme="minorEastAsia" w:hAnsiTheme="minorEastAsia" w:hint="eastAsia"/>
          <w:sz w:val="28"/>
          <w:szCs w:val="28"/>
        </w:rPr>
        <w:t>应保护、建设并重，新建筑要延续历史风貌特征。在控制区范围内，应加大整治环境力度，控制新的建设工程，改善居住环境和村落景观，恢复村庄传统的空间肌理和历史氛围，保护与传统风貌息息相关的田、塘以及原有村落分布特色。具体内容包括：</w:t>
      </w:r>
    </w:p>
    <w:p w:rsidR="00741805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b/>
          <w:bCs/>
          <w:sz w:val="28"/>
          <w:szCs w:val="28"/>
        </w:rPr>
        <w:t>不可移动文物：</w:t>
      </w:r>
      <w:r w:rsidRPr="00882F1D">
        <w:rPr>
          <w:rFonts w:asciiTheme="minorEastAsia" w:hAnsiTheme="minorEastAsia" w:hint="eastAsia"/>
          <w:sz w:val="28"/>
          <w:szCs w:val="28"/>
        </w:rPr>
        <w:t>按相关法律法规划定保护范围和建设控制地带。</w:t>
      </w:r>
    </w:p>
    <w:p w:rsidR="00741805" w:rsidRPr="00882F1D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882F1D">
        <w:rPr>
          <w:rFonts w:asciiTheme="minorEastAsia" w:hAnsiTheme="minorEastAsia" w:hint="eastAsia"/>
          <w:b/>
          <w:sz w:val="28"/>
          <w:szCs w:val="28"/>
        </w:rPr>
        <w:t>历史建筑：</w:t>
      </w:r>
      <w:r>
        <w:rPr>
          <w:rFonts w:asciiTheme="minorEastAsia" w:hAnsiTheme="minorEastAsia" w:hint="eastAsia"/>
          <w:sz w:val="28"/>
          <w:szCs w:val="28"/>
        </w:rPr>
        <w:t>参考核心保护区历史建筑保护要求进行保护。</w:t>
      </w:r>
    </w:p>
    <w:p w:rsidR="00741805" w:rsidRPr="00441238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41238">
        <w:rPr>
          <w:rFonts w:asciiTheme="minorEastAsia" w:hAnsiTheme="minorEastAsia" w:hint="eastAsia"/>
          <w:b/>
          <w:bCs/>
          <w:sz w:val="28"/>
          <w:szCs w:val="28"/>
        </w:rPr>
        <w:t>传统建筑：</w:t>
      </w:r>
      <w:r w:rsidRPr="00441238">
        <w:rPr>
          <w:rFonts w:asciiTheme="minorEastAsia" w:hAnsiTheme="minorEastAsia" w:hint="eastAsia"/>
          <w:sz w:val="28"/>
          <w:szCs w:val="28"/>
        </w:rPr>
        <w:t>艺术和历史价值较高的传统建筑应严格保护，按照核心保护区重要传统建筑的保护要求进行处理。</w:t>
      </w:r>
    </w:p>
    <w:p w:rsidR="00741805" w:rsidRPr="00441238" w:rsidRDefault="00741805" w:rsidP="0074180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41238">
        <w:rPr>
          <w:rFonts w:asciiTheme="minorEastAsia" w:hAnsiTheme="minorEastAsia" w:hint="eastAsia"/>
          <w:b/>
          <w:bCs/>
          <w:sz w:val="28"/>
          <w:szCs w:val="28"/>
        </w:rPr>
        <w:t>现代建筑：</w:t>
      </w:r>
      <w:r>
        <w:rPr>
          <w:rFonts w:asciiTheme="minorEastAsia" w:hAnsiTheme="minorEastAsia" w:hint="eastAsia"/>
          <w:sz w:val="28"/>
          <w:szCs w:val="28"/>
        </w:rPr>
        <w:t>新建筑应进行分类</w:t>
      </w:r>
      <w:r w:rsidRPr="00441238">
        <w:rPr>
          <w:rFonts w:asciiTheme="minorEastAsia" w:hAnsiTheme="minorEastAsia" w:hint="eastAsia"/>
          <w:sz w:val="28"/>
          <w:szCs w:val="28"/>
        </w:rPr>
        <w:t>。建筑改造必须尊重传统的街巷空</w:t>
      </w:r>
      <w:r w:rsidRPr="00441238">
        <w:rPr>
          <w:rFonts w:asciiTheme="minorEastAsia" w:hAnsiTheme="minorEastAsia" w:hint="eastAsia"/>
          <w:sz w:val="28"/>
          <w:szCs w:val="28"/>
        </w:rPr>
        <w:lastRenderedPageBreak/>
        <w:t>间结构，并与传统建筑风格相协调一致，外墙面应使用传统材料色彩搭配。紧邻核心保护区和重要传统建筑的新建筑应重点改造，设计需经审批后才能实施。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（3）建筑高度控制</w:t>
      </w:r>
    </w:p>
    <w:p w:rsidR="00741805" w:rsidRPr="003613C9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1）</w:t>
      </w:r>
      <w:r w:rsidRPr="003613C9">
        <w:rPr>
          <w:rFonts w:asciiTheme="minorEastAsia" w:hAnsiTheme="minorEastAsia" w:hint="eastAsia"/>
          <w:sz w:val="28"/>
          <w:szCs w:val="28"/>
        </w:rPr>
        <w:t>核心保护区</w:t>
      </w:r>
    </w:p>
    <w:p w:rsidR="00741805" w:rsidRPr="003613C9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613C9">
        <w:rPr>
          <w:rFonts w:asciiTheme="minorEastAsia" w:hAnsiTheme="minorEastAsia" w:hint="eastAsia"/>
          <w:sz w:val="28"/>
          <w:szCs w:val="28"/>
        </w:rPr>
        <w:t>建筑高度不应超过仲裕钟公祠主体建筑高度，范围内原则上不批准新的开发建设活动。</w:t>
      </w:r>
    </w:p>
    <w:p w:rsidR="00741805" w:rsidRPr="003613C9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2）</w:t>
      </w:r>
      <w:r w:rsidRPr="003613C9">
        <w:rPr>
          <w:rFonts w:asciiTheme="minorEastAsia" w:hAnsiTheme="minorEastAsia" w:hint="eastAsia"/>
          <w:sz w:val="28"/>
          <w:szCs w:val="28"/>
        </w:rPr>
        <w:t>建设控制地带</w:t>
      </w:r>
    </w:p>
    <w:p w:rsidR="00741805" w:rsidRPr="003613C9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613C9">
        <w:rPr>
          <w:rFonts w:asciiTheme="minorEastAsia" w:hAnsiTheme="minorEastAsia" w:hint="eastAsia"/>
          <w:sz w:val="28"/>
          <w:szCs w:val="28"/>
        </w:rPr>
        <w:t>严格控制四新村</w:t>
      </w:r>
      <w:r>
        <w:rPr>
          <w:rFonts w:asciiTheme="minorEastAsia" w:hAnsiTheme="minorEastAsia" w:hint="eastAsia"/>
          <w:sz w:val="28"/>
          <w:szCs w:val="28"/>
        </w:rPr>
        <w:t>周边</w:t>
      </w:r>
      <w:r w:rsidRPr="003613C9">
        <w:rPr>
          <w:rFonts w:asciiTheme="minorEastAsia" w:hAnsiTheme="minorEastAsia" w:hint="eastAsia"/>
          <w:sz w:val="28"/>
          <w:szCs w:val="28"/>
        </w:rPr>
        <w:t>建筑的高度，其余区域</w:t>
      </w:r>
      <w:r>
        <w:rPr>
          <w:rFonts w:asciiTheme="minorEastAsia" w:hAnsiTheme="minorEastAsia" w:hint="eastAsia"/>
          <w:sz w:val="28"/>
          <w:szCs w:val="28"/>
        </w:rPr>
        <w:t>建筑高度依据鹤山市农业农村局关于印发《鹤山市农村宅基底管理指引》第十四条和十五条要求</w:t>
      </w:r>
      <w:r w:rsidRPr="003613C9">
        <w:rPr>
          <w:rFonts w:asciiTheme="minorEastAsia" w:hAnsiTheme="minorEastAsia" w:hint="eastAsia"/>
          <w:sz w:val="28"/>
          <w:szCs w:val="28"/>
        </w:rPr>
        <w:t>，以保证该区段及核心保护区的天际轮廓线及视线通廊不受破坏。</w:t>
      </w:r>
    </w:p>
    <w:p w:rsidR="00741805" w:rsidRPr="003613C9" w:rsidRDefault="00741805" w:rsidP="00741805">
      <w:pPr>
        <w:spacing w:line="48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6、</w:t>
      </w:r>
      <w:r w:rsidRPr="003613C9">
        <w:rPr>
          <w:rFonts w:asciiTheme="minorEastAsia" w:hAnsiTheme="minorEastAsia" w:hint="eastAsia"/>
          <w:b/>
          <w:sz w:val="28"/>
          <w:szCs w:val="28"/>
        </w:rPr>
        <w:t>近期建设计划</w:t>
      </w:r>
    </w:p>
    <w:p w:rsidR="00741805" w:rsidRDefault="00741805" w:rsidP="0074180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近期建设项目一览表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5"/>
        <w:gridCol w:w="679"/>
        <w:gridCol w:w="980"/>
        <w:gridCol w:w="1257"/>
        <w:gridCol w:w="1895"/>
        <w:gridCol w:w="3130"/>
      </w:tblGrid>
      <w:tr w:rsidR="00741805" w:rsidRPr="003613C9" w:rsidTr="005F2185">
        <w:trPr>
          <w:trHeight w:val="274"/>
          <w:tblHeader/>
        </w:trPr>
        <w:tc>
          <w:tcPr>
            <w:tcW w:w="211" w:type="pct"/>
            <w:shd w:val="clear" w:color="auto" w:fill="ABC3ED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0" w:type="pct"/>
            <w:shd w:val="clear" w:color="auto" w:fill="ABC3ED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项目分类</w:t>
            </w:r>
          </w:p>
        </w:tc>
        <w:tc>
          <w:tcPr>
            <w:tcW w:w="591" w:type="pct"/>
            <w:shd w:val="clear" w:color="auto" w:fill="ABC3ED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8" w:type="pct"/>
            <w:shd w:val="clear" w:color="auto" w:fill="ABC3ED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项目位置</w:t>
            </w:r>
          </w:p>
        </w:tc>
        <w:tc>
          <w:tcPr>
            <w:tcW w:w="1143" w:type="pct"/>
            <w:shd w:val="clear" w:color="auto" w:fill="ABC3ED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现状情况</w:t>
            </w:r>
          </w:p>
        </w:tc>
        <w:tc>
          <w:tcPr>
            <w:tcW w:w="1887" w:type="pct"/>
            <w:shd w:val="clear" w:color="auto" w:fill="ABC3ED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保护（整治）措施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0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村容村貌整治</w:t>
            </w: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拆除村内临时建、构筑物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现状为家禽养殖场地，较为破旧，与村落整体风貌不协调。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拆除破旧建筑，原址建设公共绿地，提高村庄绿化环境质量。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整治改造村内破旧、废弃建筑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现状村民住宅墙面破旧，对村落建筑立面景观造成影响。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对建筑立面进行修葺，统一风格，塑造传统村落立面景观。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风水塘清理整治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村口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现状水体富营养化，水浮莲泛滥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清除水浮莲，治理污染水体，并种植观赏性花卉</w:t>
            </w:r>
          </w:p>
        </w:tc>
      </w:tr>
      <w:tr w:rsidR="00741805" w:rsidRPr="003613C9" w:rsidTr="005F2185">
        <w:trPr>
          <w:trHeight w:val="411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环卫设</w:t>
            </w: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施整治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位于村东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村内仅有一处垃</w:t>
            </w: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圾收集箱，存在乱丢乱弃现象，影响周边环境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新增垃圾收集箱，并安排人员</w:t>
            </w: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每日对垃圾进行清理，提高环境质量。</w:t>
            </w:r>
          </w:p>
        </w:tc>
      </w:tr>
      <w:tr w:rsidR="00741805" w:rsidRPr="003613C9" w:rsidTr="005F2185">
        <w:trPr>
          <w:trHeight w:val="411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健身设施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仲裕钟公祠前广场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钟仲裕公祠前广场已硬底化，周边树木环绕，邻近村塘，环境较好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结合风水塘周边建设公共休闲场地，加设健身设施，为村民提供休憩场所。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晒谷坪平整美化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宅前晒谷坪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现状晒谷坪被围合且局部破损，影响村容村貌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对晒谷坪进行平整化和美化</w:t>
            </w:r>
          </w:p>
        </w:tc>
      </w:tr>
      <w:tr w:rsidR="00741805" w:rsidRPr="003613C9" w:rsidTr="005F2185">
        <w:trPr>
          <w:trHeight w:val="137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花圃修葺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村口广场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部分花圃破损，影响村落形象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对花圃进行修葺，美化村落形象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绿化环境提升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钟仲裕公祠前广场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现状广场已硬底化，环境较好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结合广场打造公共绿地，提升绿化环境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田心村宅前绿地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现状废弃的宅前空地杂草丛生，影响村居环境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结合空地打造宅前绿地，美化村居绿化环境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篮球场南侧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现状废置空地，已硬底化，环境较好但利用率低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结合空地打造公共绿地，提升绿化环境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10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道路交通完善</w:t>
            </w: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道路建设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四新村、田心村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四新村和田心村环村路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规划5-6米环村路，共676米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道路拓宽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入村路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四新村和田心村东侧入村路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入村道路拓宽至5米，共计106米</w:t>
            </w:r>
          </w:p>
        </w:tc>
      </w:tr>
      <w:tr w:rsidR="00741805" w:rsidRPr="003613C9" w:rsidTr="005F2185">
        <w:trPr>
          <w:trHeight w:val="137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路灯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四新村和田心村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</w:p>
        </w:tc>
      </w:tr>
      <w:tr w:rsidR="00741805" w:rsidRPr="003613C9" w:rsidTr="005F2185">
        <w:trPr>
          <w:trHeight w:val="137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停车场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村口停车场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现状村内缺乏停车场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增加一处停车场</w:t>
            </w:r>
          </w:p>
        </w:tc>
      </w:tr>
      <w:tr w:rsidR="00741805" w:rsidRPr="003613C9" w:rsidTr="005F2185">
        <w:trPr>
          <w:trHeight w:val="411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410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市政配套设施完善</w:t>
            </w: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排水渠加盖美化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现状排水渠多为明渠，影响村容村貌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排水渠美化加盖板，现状污水沟做盖板前要对其进行清淘，使其过水断面尽可能大。</w:t>
            </w:r>
          </w:p>
        </w:tc>
      </w:tr>
      <w:tr w:rsidR="00741805" w:rsidRPr="003613C9" w:rsidTr="005F2185">
        <w:trPr>
          <w:trHeight w:val="274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安全设施建设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现状村内缺乏消防设施，存在安全隐患。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增加村内消防设施。</w:t>
            </w:r>
          </w:p>
        </w:tc>
      </w:tr>
      <w:tr w:rsidR="00741805" w:rsidRPr="003613C9" w:rsidTr="005F2185">
        <w:trPr>
          <w:trHeight w:val="411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410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历史文化</w:t>
            </w: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保护</w:t>
            </w: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巷道修葺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弧形历史巷道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部分历史巷道路面破损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加强对历史巷道的维护修整，实现历史巷道的全硬底化，美</w:t>
            </w: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化村内环境。</w:t>
            </w:r>
          </w:p>
        </w:tc>
      </w:tr>
      <w:tr w:rsidR="00741805" w:rsidRPr="003613C9" w:rsidTr="005F2185">
        <w:trPr>
          <w:trHeight w:val="548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四新楼修葺及展示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四新楼及周边空间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建筑外墙和内部局部损毁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及时进行维护，原则是修旧如故、只修不建，修复到原貌。清理建筑周边的杂草杂物，减少火灾隐患。</w:t>
            </w:r>
          </w:p>
        </w:tc>
      </w:tr>
      <w:tr w:rsidR="00741805" w:rsidRPr="003613C9" w:rsidTr="005F2185">
        <w:trPr>
          <w:trHeight w:val="411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客家民居展示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选取结构完整、保留完好的三进式、“目”字状布局的客家民居进行修复，并对游客开放展示。</w:t>
            </w:r>
          </w:p>
        </w:tc>
      </w:tr>
      <w:tr w:rsidR="00741805" w:rsidRPr="003613C9" w:rsidTr="005F2185">
        <w:trPr>
          <w:trHeight w:val="411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古树名木保护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村口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现状榕树树龄258年，形态独特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对古树进行保护，加装防护设施，检查、治理白蚁等虫害，加强日常管理</w:t>
            </w:r>
          </w:p>
        </w:tc>
      </w:tr>
      <w:tr w:rsidR="00741805" w:rsidRPr="003613C9" w:rsidTr="005F2185">
        <w:trPr>
          <w:trHeight w:val="418"/>
        </w:trPr>
        <w:tc>
          <w:tcPr>
            <w:tcW w:w="21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410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古井保护</w:t>
            </w:r>
          </w:p>
        </w:tc>
        <w:tc>
          <w:tcPr>
            <w:tcW w:w="7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钟仲裕公祠前和四新楼前</w:t>
            </w:r>
          </w:p>
        </w:tc>
        <w:tc>
          <w:tcPr>
            <w:tcW w:w="114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古井保存状况较好</w:t>
            </w:r>
          </w:p>
        </w:tc>
        <w:tc>
          <w:tcPr>
            <w:tcW w:w="18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1805" w:rsidRPr="003613C9" w:rsidRDefault="00741805" w:rsidP="005F218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613C9">
              <w:rPr>
                <w:rFonts w:asciiTheme="minorEastAsia" w:hAnsiTheme="minorEastAsia" w:hint="eastAsia"/>
                <w:sz w:val="24"/>
                <w:szCs w:val="24"/>
              </w:rPr>
              <w:t>对2个古井进行保护，采用传统材料加装防护设施，加强日常管理</w:t>
            </w:r>
          </w:p>
        </w:tc>
      </w:tr>
    </w:tbl>
    <w:p w:rsidR="00741805" w:rsidRPr="003613C9" w:rsidRDefault="00741805" w:rsidP="00741805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B3771B" w:rsidRDefault="00B3771B">
      <w:bookmarkStart w:id="0" w:name="_GoBack"/>
      <w:bookmarkEnd w:id="0"/>
    </w:p>
    <w:sectPr w:rsidR="00B3771B" w:rsidSect="004E40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94" w:rsidRDefault="00D92694" w:rsidP="00741805">
      <w:r>
        <w:separator/>
      </w:r>
    </w:p>
  </w:endnote>
  <w:endnote w:type="continuationSeparator" w:id="0">
    <w:p w:rsidR="00D92694" w:rsidRDefault="00D92694" w:rsidP="0074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60165"/>
      <w:docPartObj>
        <w:docPartGallery w:val="Page Numbers (Bottom of Page)"/>
        <w:docPartUnique/>
      </w:docPartObj>
    </w:sdtPr>
    <w:sdtEndPr/>
    <w:sdtContent>
      <w:p w:rsidR="00393BDB" w:rsidRDefault="00D9269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805" w:rsidRPr="00741805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393BDB" w:rsidRDefault="00D926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94" w:rsidRDefault="00D92694" w:rsidP="00741805">
      <w:r>
        <w:separator/>
      </w:r>
    </w:p>
  </w:footnote>
  <w:footnote w:type="continuationSeparator" w:id="0">
    <w:p w:rsidR="00D92694" w:rsidRDefault="00D92694" w:rsidP="0074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47"/>
    <w:rsid w:val="003C0247"/>
    <w:rsid w:val="00741805"/>
    <w:rsid w:val="00B3771B"/>
    <w:rsid w:val="00D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7292C-0264-418C-87ED-F1BF2C2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7EE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590</Words>
  <Characters>3366</Characters>
  <Application>Microsoft Office Word</Application>
  <DocSecurity>0</DocSecurity>
  <Lines>28</Lines>
  <Paragraphs>7</Paragraphs>
  <ScaleCrop>false</ScaleCrop>
  <Company>Microsoft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李典晏</dc:creator>
  <cp:keywords/>
  <dc:description/>
  <cp:lastModifiedBy>李典晏</cp:lastModifiedBy>
  <cp:revision>2</cp:revision>
  <dcterms:created xsi:type="dcterms:W3CDTF">2021-09-22T03:02:00Z</dcterms:created>
  <dcterms:modified xsi:type="dcterms:W3CDTF">2021-09-22T03:02:00Z</dcterms:modified>
</cp:coreProperties>
</file>