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tabs>
          <w:tab w:val="left" w:pos="900"/>
          <w:tab w:val="left" w:pos="1080"/>
        </w:tabs>
        <w:spacing w:line="560" w:lineRule="exact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  <w:t>承诺书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申报单位法定代表人或委托代理人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: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年   月   日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00000000"/>
    <w:rsid w:val="464954B7"/>
    <w:rsid w:val="63E967BC"/>
    <w:rsid w:val="662431FB"/>
    <w:rsid w:val="7DFFD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0</TotalTime>
  <ScaleCrop>false</ScaleCrop>
  <LinksUpToDate>false</LinksUpToDate>
  <CharactersWithSpaces>175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2023-05-04T15:34:00Z</dcterms:created>
  <dc:creator>ceprei</dc:creator>
  <cp:lastModifiedBy>叶斯娜</cp:lastModifiedBy>
  <dcterms:modified xsi:type="dcterms:W3CDTF">2023-07-17T10:45:28Z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46481811D5CB4DC1A80EE86E6C45DC82_12</vt:lpwstr>
  </property>
</Properties>
</file>