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atLeast"/>
        <w:jc w:val="center"/>
        <w:rPr>
          <w:rFonts w:ascii="Times New Roman" w:hAnsi="Times New Roman" w:eastAsia="方正小标宋_GBK" w:cs="Times New Roman"/>
          <w:sz w:val="44"/>
          <w:szCs w:val="44"/>
        </w:rPr>
      </w:pPr>
      <w:bookmarkStart w:id="2" w:name="_GoBack"/>
      <w:bookmarkEnd w:id="2"/>
      <w:r>
        <w:rPr>
          <w:rFonts w:hint="eastAsia" w:ascii="Times New Roman" w:hAnsi="Times New Roman" w:eastAsia="方正小标宋_GBK" w:cs="Times New Roman"/>
          <w:sz w:val="44"/>
          <w:szCs w:val="44"/>
        </w:rPr>
        <w:t>行政复议决定书</w:t>
      </w:r>
    </w:p>
    <w:p>
      <w:pPr>
        <w:spacing w:line="578" w:lineRule="atLeas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鹤府行复〔</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号</w:t>
      </w:r>
    </w:p>
    <w:p>
      <w:pPr>
        <w:spacing w:line="578" w:lineRule="atLeast"/>
        <w:ind w:firstLine="640" w:firstLineChars="200"/>
        <w:jc w:val="right"/>
        <w:rPr>
          <w:rFonts w:ascii="Times New Roman" w:hAnsi="Times New Roman" w:eastAsia="仿宋_GB2312" w:cs="Times New Roman"/>
          <w:sz w:val="32"/>
          <w:szCs w:val="32"/>
        </w:rPr>
      </w:pPr>
    </w:p>
    <w:p>
      <w:pPr>
        <w:spacing w:line="58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陈某</w:t>
      </w:r>
      <w:r>
        <w:rPr>
          <w:rFonts w:hint="eastAsia" w:ascii="Times New Roman" w:hAnsi="Times New Roman" w:eastAsia="仿宋_GB2312" w:cs="Times New Roman"/>
          <w:sz w:val="32"/>
          <w:szCs w:val="32"/>
        </w:rPr>
        <w:t>。</w:t>
      </w:r>
    </w:p>
    <w:p>
      <w:pPr>
        <w:spacing w:line="5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被申请人：鹤山市公安局交通警察大队。</w:t>
      </w:r>
    </w:p>
    <w:p>
      <w:pPr>
        <w:spacing w:line="5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w:t>
      </w:r>
      <w:r>
        <w:rPr>
          <w:rFonts w:hint="eastAsia" w:ascii="Times New Roman" w:hAnsi="Times New Roman" w:eastAsia="仿宋_GB2312" w:cs="Times New Roman"/>
          <w:color w:val="auto"/>
          <w:sz w:val="32"/>
          <w:szCs w:val="32"/>
          <w:lang w:val="en-US" w:eastAsia="zh-CN"/>
        </w:rPr>
        <w:t>陈某</w:t>
      </w:r>
      <w:r>
        <w:rPr>
          <w:rFonts w:hint="eastAsia" w:ascii="Times New Roman" w:hAnsi="Times New Roman" w:eastAsia="仿宋_GB2312" w:cs="Times New Roman"/>
          <w:sz w:val="32"/>
          <w:szCs w:val="32"/>
        </w:rPr>
        <w:t>不服</w:t>
      </w:r>
      <w:r>
        <w:rPr>
          <w:rFonts w:hint="eastAsia" w:ascii="Times New Roman" w:hAnsi="Times New Roman" w:eastAsia="仿宋_GB2312" w:cs="Times New Roman"/>
          <w:color w:val="000000"/>
          <w:sz w:val="32"/>
          <w:szCs w:val="32"/>
        </w:rPr>
        <w:t>被申请人</w:t>
      </w:r>
      <w:r>
        <w:rPr>
          <w:rFonts w:hint="eastAsia" w:ascii="Times New Roman" w:hAnsi="Times New Roman" w:eastAsia="仿宋_GB2312" w:cs="Times New Roman"/>
          <w:sz w:val="32"/>
          <w:szCs w:val="32"/>
        </w:rPr>
        <w:t>鹤山市公安局交通警察大队于202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日作出的编号</w:t>
      </w:r>
      <w:r>
        <w:rPr>
          <w:rFonts w:hint="eastAsia" w:ascii="Times New Roman" w:hAnsi="Times New Roman" w:eastAsia="仿宋_GB2312" w:cs="Times New Roman"/>
          <w:sz w:val="32"/>
          <w:szCs w:val="32"/>
          <w:lang w:val="en-US" w:eastAsia="zh-CN"/>
        </w:rPr>
        <w:t>X号</w:t>
      </w:r>
      <w:r>
        <w:rPr>
          <w:rFonts w:hint="eastAsia" w:ascii="Times New Roman" w:hAnsi="Times New Roman" w:eastAsia="仿宋_GB2312" w:cs="Times New Roman"/>
          <w:sz w:val="32"/>
          <w:szCs w:val="32"/>
        </w:rPr>
        <w:t>《公安交通管理简易程序处罚决定书》，向本府提出行政复议申请。本府于202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日收到申请人</w:t>
      </w:r>
      <w:r>
        <w:rPr>
          <w:rFonts w:hint="eastAsia" w:ascii="Times New Roman" w:hAnsi="Times New Roman" w:eastAsia="仿宋_GB2312" w:cs="Times New Roman"/>
          <w:sz w:val="32"/>
          <w:szCs w:val="32"/>
          <w:lang w:val="en-US" w:eastAsia="zh-CN"/>
        </w:rPr>
        <w:t>提交</w:t>
      </w:r>
      <w:r>
        <w:rPr>
          <w:rFonts w:hint="eastAsia" w:ascii="Times New Roman" w:hAnsi="Times New Roman" w:eastAsia="仿宋_GB2312" w:cs="Times New Roman"/>
          <w:sz w:val="32"/>
          <w:szCs w:val="32"/>
        </w:rPr>
        <w:t>的行政复议申请书及相关材料，已依法受理，现已审理终结。</w:t>
      </w:r>
    </w:p>
    <w:p>
      <w:pPr>
        <w:spacing w:line="580" w:lineRule="atLeas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申请人请求</w:t>
      </w:r>
      <w:r>
        <w:rPr>
          <w:rFonts w:hint="eastAsia" w:ascii="Times New Roman" w:hAnsi="Times New Roman" w:eastAsia="仿宋_GB2312" w:cs="Times New Roman"/>
          <w:b/>
          <w:bCs/>
          <w:sz w:val="32"/>
          <w:szCs w:val="32"/>
        </w:rPr>
        <w:t>：</w:t>
      </w:r>
    </w:p>
    <w:p>
      <w:pPr>
        <w:spacing w:line="5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撤销被申请人</w:t>
      </w:r>
      <w:r>
        <w:rPr>
          <w:rFonts w:hint="eastAsia" w:ascii="Times New Roman" w:hAnsi="Times New Roman" w:eastAsia="仿宋_GB2312" w:cs="Times New Roman"/>
          <w:sz w:val="32"/>
          <w:szCs w:val="32"/>
        </w:rPr>
        <w:t>作出的编号</w:t>
      </w:r>
      <w:r>
        <w:rPr>
          <w:rFonts w:hint="eastAsia" w:ascii="Times New Roman" w:hAnsi="Times New Roman" w:eastAsia="仿宋_GB2312" w:cs="Times New Roman"/>
          <w:sz w:val="32"/>
          <w:szCs w:val="32"/>
          <w:lang w:val="en-US" w:eastAsia="zh-CN"/>
        </w:rPr>
        <w:t>X号</w:t>
      </w:r>
      <w:r>
        <w:rPr>
          <w:rFonts w:hint="eastAsia" w:ascii="Times New Roman" w:hAnsi="Times New Roman" w:eastAsia="仿宋_GB2312" w:cs="Times New Roman"/>
          <w:sz w:val="32"/>
          <w:szCs w:val="32"/>
        </w:rPr>
        <w:t>《公安交通管理简易程序处罚决定书》。</w:t>
      </w:r>
    </w:p>
    <w:p>
      <w:pPr>
        <w:spacing w:line="580" w:lineRule="atLeas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申请人称：</w:t>
      </w:r>
    </w:p>
    <w:p>
      <w:pPr>
        <w:numPr>
          <w:ilvl w:val="-1"/>
          <w:numId w:val="0"/>
        </w:numPr>
        <w:spacing w:line="580" w:lineRule="atLeas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认定申请人违章路段（鹤山大道连接维龙物流园附近路段）全线正在维修，交通提示可以说是没有，很容易让人误判。正在维修的鹤山大道和维龙物流园道路的连接处，有一宽5米左右的路口（豁口），易让人误判是专门留给人们去维龙物流园的捷径路口。需要逆行的路段全程仅只有2米左右。又在修路，又有路口可以走捷径，可以说是完全让人误判。</w:t>
      </w:r>
    </w:p>
    <w:p>
      <w:pPr>
        <w:spacing w:line="580" w:lineRule="atLeast"/>
        <w:ind w:firstLine="643" w:firstLineChars="200"/>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被申请人称：</w:t>
      </w:r>
    </w:p>
    <w:p>
      <w:pPr>
        <w:numPr>
          <w:ilvl w:val="0"/>
          <w:numId w:val="1"/>
        </w:numPr>
        <w:spacing w:line="580" w:lineRule="atLeas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行政处罚决定适用法律依据正确、裁量适当</w:t>
      </w:r>
    </w:p>
    <w:p>
      <w:pPr>
        <w:numPr>
          <w:ilvl w:val="-1"/>
          <w:numId w:val="0"/>
        </w:numPr>
        <w:spacing w:line="580" w:lineRule="atLeast"/>
        <w:ind w:firstLine="640" w:firstLineChars="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2024年1月11日19时许，申请人驾驶车牌号码粤JX号普通二轮摩托车，途经鹤山市维龙物流园路段时，实施了在高速公路、城市快速路以外的道路上逆向行驶的违法行为，被鹤山市公安局交通警察大队民警现场抓获。民警按照《中华人民共和国道路交通安全法》第三十五条、第九十条、《广东省道路交通安全条例》第五十九条第一款第四项规定，对陈某处以200元罚款、适用法律依据正确，裁量适当。</w:t>
      </w:r>
    </w:p>
    <w:p>
      <w:pPr>
        <w:numPr>
          <w:ilvl w:val="0"/>
          <w:numId w:val="1"/>
        </w:numPr>
        <w:spacing w:line="580" w:lineRule="atLeas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行政处罚决定程序合法</w:t>
      </w:r>
    </w:p>
    <w:p>
      <w:pPr>
        <w:numPr>
          <w:ilvl w:val="0"/>
          <w:numId w:val="0"/>
        </w:numPr>
        <w:spacing w:line="580" w:lineRule="atLeast"/>
        <w:ind w:firstLine="640" w:firstLineChars="2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在案件调查期间，被申请人充分听取了申请人的陈述和申辩。在作出行政处罚之前，依法向申请人告知了拟作出行政处罚决定的事实、理由和依据，申请人对驾驶机动车在道路上逆向行驶的违法事实没有异议。</w:t>
      </w:r>
    </w:p>
    <w:p>
      <w:pPr>
        <w:numPr>
          <w:ilvl w:val="0"/>
          <w:numId w:val="1"/>
        </w:numPr>
        <w:spacing w:line="580" w:lineRule="atLeast"/>
        <w:ind w:firstLine="640" w:firstLineChars="200"/>
        <w:jc w:val="left"/>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对复议申请人在申请书中所提问题的答复</w:t>
      </w:r>
    </w:p>
    <w:p>
      <w:pPr>
        <w:numPr>
          <w:ilvl w:val="0"/>
          <w:numId w:val="0"/>
        </w:numPr>
        <w:spacing w:line="580" w:lineRule="atLeast"/>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（一）申请人所称的花坛豁口没有掉头指示牌，且设有红色水马、雪糕筒等障碍物，明显不允许通行。</w:t>
      </w:r>
    </w:p>
    <w:p>
      <w:pPr>
        <w:numPr>
          <w:ilvl w:val="0"/>
          <w:numId w:val="0"/>
        </w:numPr>
        <w:spacing w:line="580" w:lineRule="atLeast"/>
        <w:ind w:firstLine="640" w:firstLineChars="2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根据现场图片，申请人从道路中间花坛豁口掉头后，需要逆行40多米路程才能到达案发地。因为违章路段全线施工，案发路段仅剩一条机动车道可以通行。申请人驾驶摩托车在仅剩的机动车道冒险逆行，其行为已扰乱正常道路交通秩序。</w:t>
      </w:r>
    </w:p>
    <w:p>
      <w:pPr>
        <w:numPr>
          <w:ilvl w:val="0"/>
          <w:numId w:val="0"/>
        </w:numPr>
        <w:spacing w:line="580" w:lineRule="atLeast"/>
        <w:ind w:firstLine="640" w:firstLineChars="2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综上所述，被申请人认为申请人的行为已构成在高速公路、城市快速路以外的道路上逆向行驶，依法对陈某处以罚款200元的处罚决定，事实清楚，证据确实、充分，适用法律依据正确，程序合法，内容适当。根据《中华人民共和国行政复议法》第六十八条规定，请求鹤山市人民政府严格审查，依法维持被申请人于2024年1月11日作出的编号X号的公安交通管理简易程序处罚决定。</w:t>
      </w:r>
    </w:p>
    <w:p>
      <w:pPr>
        <w:spacing w:line="580" w:lineRule="atLeast"/>
        <w:ind w:firstLine="643" w:firstLineChars="200"/>
        <w:rPr>
          <w:rFonts w:hint="eastAsia" w:ascii="Times New Roman" w:hAnsi="Times New Roman" w:eastAsia="仿宋_GB2312" w:cs="Times New Roman"/>
          <w:b/>
          <w:bCs/>
          <w:sz w:val="32"/>
          <w:szCs w:val="32"/>
        </w:rPr>
      </w:pPr>
      <w:r>
        <w:rPr>
          <w:rFonts w:ascii="Times New Roman" w:hAnsi="Times New Roman" w:eastAsia="仿宋_GB2312" w:cs="Times New Roman"/>
          <w:b/>
          <w:bCs/>
          <w:sz w:val="32"/>
          <w:szCs w:val="32"/>
        </w:rPr>
        <w:t>本府查明</w:t>
      </w:r>
      <w:r>
        <w:rPr>
          <w:rFonts w:hint="eastAsia" w:ascii="Times New Roman" w:hAnsi="Times New Roman" w:eastAsia="仿宋_GB2312" w:cs="Times New Roman"/>
          <w:b/>
          <w:bCs/>
          <w:sz w:val="32"/>
          <w:szCs w:val="32"/>
        </w:rPr>
        <w:t>：</w:t>
      </w:r>
    </w:p>
    <w:p>
      <w:pPr>
        <w:spacing w:line="580" w:lineRule="atLeast"/>
        <w:ind w:firstLine="640" w:firstLineChars="200"/>
        <w:rPr>
          <w:rFonts w:hint="eastAsia" w:ascii="Times New Roman" w:hAnsi="Times New Roman" w:eastAsia="仿宋_GB2312" w:cs="Times New Roman"/>
          <w:i w:val="0"/>
          <w:iCs w:val="0"/>
          <w:caps w:val="0"/>
          <w:color w:val="auto"/>
          <w:spacing w:val="0"/>
          <w:sz w:val="32"/>
          <w:szCs w:val="32"/>
          <w:shd w:val="clear" w:fill="auto"/>
        </w:rPr>
      </w:pPr>
      <w:r>
        <w:rPr>
          <w:rFonts w:hint="eastAsia" w:ascii="Times New Roman" w:hAnsi="Times New Roman" w:eastAsia="仿宋_GB2312" w:cs="Times New Roman"/>
          <w:b w:val="0"/>
          <w:bCs w:val="0"/>
          <w:sz w:val="32"/>
          <w:szCs w:val="32"/>
          <w:lang w:val="en-US" w:eastAsia="zh-CN"/>
        </w:rPr>
        <w:t>2024年1月11日19时38分，申请人驾驶车牌号为粤JX的普通二轮摩托车在鹤山市沙坪街道鹤山大道转入维龙物流园附近路段逆行，被被申请人民警当场依法截停，对申请人的违法行为进行调查，向申请人明确指出其逆向行驶的行为属于交通违法行为，并口头告知申请人拟作出处罚的事实、理由和依据，以及告知申请人依法享有陈述权和申辩权。在案件调查期间，被申请人听取了申请人的陈述和申辩。同日，被申请人当场作出</w:t>
      </w:r>
      <w:r>
        <w:rPr>
          <w:rFonts w:hint="eastAsia" w:ascii="Times New Roman" w:hAnsi="Times New Roman" w:eastAsia="仿宋_GB2312" w:cs="Times New Roman"/>
          <w:sz w:val="32"/>
          <w:szCs w:val="32"/>
        </w:rPr>
        <w:t>编号</w:t>
      </w:r>
      <w:r>
        <w:rPr>
          <w:rFonts w:hint="eastAsia" w:ascii="Times New Roman" w:hAnsi="Times New Roman" w:eastAsia="仿宋_GB2312" w:cs="Times New Roman"/>
          <w:sz w:val="32"/>
          <w:szCs w:val="32"/>
          <w:lang w:val="en-US" w:eastAsia="zh-CN"/>
        </w:rPr>
        <w:t>X号</w:t>
      </w:r>
      <w:r>
        <w:rPr>
          <w:rFonts w:hint="eastAsia" w:ascii="Times New Roman" w:hAnsi="Times New Roman" w:eastAsia="仿宋_GB2312" w:cs="Times New Roman"/>
          <w:sz w:val="32"/>
          <w:szCs w:val="32"/>
        </w:rPr>
        <w:t>《公安交通管理简易程序处罚决定书》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认为申请人于2024年1月11日19时38分在鹤山市维龙物流园路段实施驾驶机动车在高速公路、城市快速路以外的道路上逆向行使的违法行为（代码：1373）违反了</w:t>
      </w:r>
      <w:r>
        <w:rPr>
          <w:rFonts w:hint="eastAsia" w:ascii="Times New Roman" w:hAnsi="Times New Roman" w:eastAsia="仿宋_GB2312" w:cs="Times New Roman"/>
          <w:b w:val="0"/>
          <w:bCs w:val="0"/>
          <w:sz w:val="32"/>
          <w:szCs w:val="32"/>
          <w:lang w:val="en-US" w:eastAsia="zh-CN"/>
        </w:rPr>
        <w:t>《中华人民共和国道路交通安全法》第三十五条，根据《中华人民共和国道路交通安全法》第九十条、《广东省道路交通安全条例》第五十九条第一款第四项规定，决定对申请人处以200元罚款，并根据《道路交通安全违法行为记分管理办法》的规定，记3分。</w:t>
      </w:r>
      <w:r>
        <w:rPr>
          <w:rFonts w:hint="eastAsia" w:ascii="Times New Roman" w:hAnsi="Times New Roman" w:eastAsia="仿宋_GB2312" w:cs="Times New Roman"/>
          <w:i w:val="0"/>
          <w:iCs w:val="0"/>
          <w:caps w:val="0"/>
          <w:color w:val="auto"/>
          <w:spacing w:val="0"/>
          <w:sz w:val="32"/>
          <w:szCs w:val="32"/>
          <w:shd w:val="clear" w:fill="auto"/>
        </w:rPr>
        <w:t>申请人</w:t>
      </w:r>
      <w:r>
        <w:rPr>
          <w:rFonts w:hint="eastAsia" w:ascii="Times New Roman" w:hAnsi="Times New Roman" w:eastAsia="仿宋_GB2312" w:cs="Times New Roman"/>
          <w:i w:val="0"/>
          <w:iCs w:val="0"/>
          <w:caps w:val="0"/>
          <w:color w:val="auto"/>
          <w:spacing w:val="0"/>
          <w:sz w:val="32"/>
          <w:szCs w:val="32"/>
          <w:shd w:val="clear" w:fill="auto"/>
          <w:lang w:val="en-US" w:eastAsia="zh-CN"/>
        </w:rPr>
        <w:t>当场</w:t>
      </w:r>
      <w:r>
        <w:rPr>
          <w:rFonts w:hint="eastAsia" w:ascii="Times New Roman" w:hAnsi="Times New Roman" w:eastAsia="仿宋_GB2312" w:cs="Times New Roman"/>
          <w:i w:val="0"/>
          <w:iCs w:val="0"/>
          <w:caps w:val="0"/>
          <w:color w:val="auto"/>
          <w:spacing w:val="0"/>
          <w:sz w:val="32"/>
          <w:szCs w:val="32"/>
          <w:shd w:val="clear" w:fill="auto"/>
        </w:rPr>
        <w:t>签收上述处罚决定书后驾驶</w:t>
      </w:r>
      <w:r>
        <w:rPr>
          <w:rFonts w:hint="eastAsia" w:ascii="Times New Roman" w:hAnsi="Times New Roman" w:eastAsia="仿宋_GB2312" w:cs="Times New Roman"/>
          <w:i w:val="0"/>
          <w:iCs w:val="0"/>
          <w:caps w:val="0"/>
          <w:spacing w:val="0"/>
          <w:sz w:val="32"/>
          <w:szCs w:val="32"/>
          <w:shd w:val="clear"/>
          <w:lang w:val="en-US" w:eastAsia="zh-CN"/>
        </w:rPr>
        <w:t>机动车</w:t>
      </w:r>
      <w:r>
        <w:rPr>
          <w:rFonts w:hint="eastAsia" w:ascii="Times New Roman" w:hAnsi="Times New Roman" w:eastAsia="仿宋_GB2312" w:cs="Times New Roman"/>
          <w:i w:val="0"/>
          <w:iCs w:val="0"/>
          <w:caps w:val="0"/>
          <w:color w:val="auto"/>
          <w:spacing w:val="0"/>
          <w:sz w:val="32"/>
          <w:szCs w:val="32"/>
          <w:shd w:val="clear" w:fill="auto"/>
        </w:rPr>
        <w:t>离开涉案现场。</w:t>
      </w:r>
      <w:r>
        <w:rPr>
          <w:rFonts w:hint="eastAsia" w:ascii="仿宋_GB2312" w:hAnsi="仿宋_GB2312" w:eastAsia="仿宋_GB2312" w:cs="仿宋_GB2312"/>
          <w:sz w:val="32"/>
          <w:szCs w:val="32"/>
          <w:lang w:val="en-US" w:eastAsia="zh-CN"/>
        </w:rPr>
        <w:t>以上行为均有被申请人民警执法记录仪全程记录在案。</w:t>
      </w:r>
      <w:r>
        <w:rPr>
          <w:rFonts w:hint="eastAsia" w:ascii="Times New Roman" w:hAnsi="Times New Roman" w:eastAsia="仿宋_GB2312" w:cs="Times New Roman"/>
          <w:i w:val="0"/>
          <w:iCs w:val="0"/>
          <w:caps w:val="0"/>
          <w:color w:val="auto"/>
          <w:spacing w:val="0"/>
          <w:sz w:val="32"/>
          <w:szCs w:val="32"/>
          <w:shd w:val="clear" w:fill="auto"/>
          <w:lang w:val="en-US" w:eastAsia="zh-CN"/>
        </w:rPr>
        <w:t>后</w:t>
      </w:r>
      <w:r>
        <w:rPr>
          <w:rFonts w:hint="eastAsia" w:ascii="Times New Roman" w:hAnsi="Times New Roman" w:eastAsia="仿宋_GB2312" w:cs="Times New Roman"/>
          <w:i w:val="0"/>
          <w:iCs w:val="0"/>
          <w:caps w:val="0"/>
          <w:color w:val="auto"/>
          <w:spacing w:val="0"/>
          <w:sz w:val="32"/>
          <w:szCs w:val="32"/>
          <w:shd w:val="clear" w:fill="auto"/>
        </w:rPr>
        <w:t>申请人对该处罚决定不服，向本府申请行政复议。</w:t>
      </w:r>
    </w:p>
    <w:p>
      <w:pPr>
        <w:spacing w:line="580" w:lineRule="atLeast"/>
        <w:ind w:firstLine="640" w:firstLineChars="200"/>
        <w:rPr>
          <w:rFonts w:hint="eastAsia" w:ascii="Times New Roman" w:hAnsi="Times New Roman" w:eastAsia="仿宋_GB2312" w:cs="Times New Roman"/>
          <w:i w:val="0"/>
          <w:iCs w:val="0"/>
          <w:caps w:val="0"/>
          <w:color w:val="auto"/>
          <w:spacing w:val="0"/>
          <w:sz w:val="32"/>
          <w:szCs w:val="32"/>
          <w:shd w:val="clear" w:fill="auto"/>
        </w:rPr>
      </w:pPr>
      <w:r>
        <w:rPr>
          <w:rFonts w:hint="eastAsia" w:ascii="Times New Roman" w:hAnsi="Times New Roman" w:eastAsia="仿宋_GB2312" w:cs="Times New Roman"/>
          <w:b w:val="0"/>
          <w:bCs w:val="0"/>
          <w:sz w:val="32"/>
          <w:szCs w:val="32"/>
          <w:lang w:val="en-US" w:eastAsia="zh-CN"/>
        </w:rPr>
        <w:t>另查明，根据本案被申请人提交的违法现场视频、《现场照片》和《现场平面图》显示，由于鹤山大道维龙物流园附近路段施工，该路段仅存一条机动车道可以通行，且双向车道中间的花坛豁口没有掉头指示牌，且设有红色水马、雪糕筒等障碍物作为机动车不得通行的提示。另申请人从花坛豁口处掉头逆向行驶至案发路口有40米的路程。</w:t>
      </w:r>
    </w:p>
    <w:p>
      <w:pPr>
        <w:spacing w:line="580" w:lineRule="atLeas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本府认为</w:t>
      </w:r>
      <w:r>
        <w:rPr>
          <w:rFonts w:hint="eastAsia" w:ascii="Times New Roman" w:hAnsi="Times New Roman" w:eastAsia="仿宋_GB2312" w:cs="Times New Roman"/>
          <w:b/>
          <w:bCs/>
          <w:sz w:val="32"/>
          <w:szCs w:val="32"/>
        </w:rPr>
        <w:t>：</w:t>
      </w:r>
    </w:p>
    <w:p>
      <w:pPr>
        <w:spacing w:line="580"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一、根据《中华人民共和国道路交通安全法》第五条第一款</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rPr>
        <w:t>《中华人民共和国道路交通安全法</w:t>
      </w:r>
      <w:r>
        <w:rPr>
          <w:rFonts w:hint="eastAsia" w:ascii="Times New Roman" w:hAnsi="Times New Roman" w:eastAsia="仿宋_GB2312" w:cs="Times New Roman"/>
          <w:sz w:val="32"/>
          <w:szCs w:val="32"/>
          <w:lang w:val="en-US" w:eastAsia="zh-CN"/>
        </w:rPr>
        <w:t>实施条例</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第一百零九条</w:t>
      </w:r>
      <w:r>
        <w:rPr>
          <w:rFonts w:hint="eastAsia" w:ascii="Times New Roman" w:hAnsi="Times New Roman" w:eastAsia="仿宋_GB2312" w:cs="Times New Roman"/>
          <w:sz w:val="32"/>
          <w:szCs w:val="32"/>
        </w:rPr>
        <w:t>的规定，被申请人负责鹤山市辖区内的道路交通安全管理工作。本案违法行为发生地位于鹤山市辖区内，属被申请人管辖范围，因此，被申请人作出本案处罚决定主体适格。</w:t>
      </w:r>
    </w:p>
    <w:p>
      <w:pPr>
        <w:spacing w:line="580" w:lineRule="atLeast"/>
        <w:ind w:firstLine="640" w:firstLineChars="200"/>
        <w:rPr>
          <w:rFonts w:hint="default" w:ascii="微软雅黑" w:hAnsi="微软雅黑" w:eastAsia="仿宋_GB2312" w:cs="微软雅黑"/>
          <w:i w:val="0"/>
          <w:iCs w:val="0"/>
          <w:caps w:val="0"/>
          <w:color w:val="333333"/>
          <w:spacing w:val="0"/>
          <w:sz w:val="24"/>
          <w:szCs w:val="24"/>
          <w:shd w:val="clear" w:fill="FFFFFF"/>
          <w:lang w:val="en-US" w:eastAsia="zh-CN"/>
        </w:rPr>
      </w:pPr>
      <w:r>
        <w:rPr>
          <w:rFonts w:hint="eastAsia" w:ascii="Times New Roman" w:hAnsi="Times New Roman" w:eastAsia="仿宋_GB2312" w:cs="Times New Roman"/>
          <w:sz w:val="32"/>
          <w:szCs w:val="32"/>
        </w:rPr>
        <w:t>二、被申请人从证据采集、作出处罚决定、送达等程序均符合《道路交通安全违法行为处理程序规定》</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rPr>
        <w:t>相关规定，程序合法。</w:t>
      </w:r>
    </w:p>
    <w:p>
      <w:pPr>
        <w:pStyle w:val="3"/>
        <w:widowControl/>
        <w:pBdr>
          <w:top w:val="none" w:color="auto" w:sz="0" w:space="0"/>
          <w:left w:val="none" w:color="auto" w:sz="0" w:space="0"/>
          <w:bottom w:val="none" w:color="auto" w:sz="0" w:space="0"/>
          <w:right w:val="none" w:color="auto" w:sz="0" w:space="0"/>
        </w:pBdr>
        <w:spacing w:beforeAutospacing="0" w:afterAutospacing="0" w:line="58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kern w:val="2"/>
          <w:sz w:val="32"/>
          <w:szCs w:val="32"/>
          <w:lang w:bidi="ar-SA"/>
        </w:rPr>
        <w:t>三、《中华人民共和国道路交通安全法》第三十五条规定：“机动车、非机动车实行右侧通行。”第</w:t>
      </w:r>
      <w:r>
        <w:rPr>
          <w:rFonts w:hint="eastAsia" w:ascii="Times New Roman" w:hAnsi="Times New Roman" w:eastAsia="仿宋_GB2312" w:cs="Times New Roman"/>
          <w:kern w:val="2"/>
          <w:sz w:val="32"/>
          <w:szCs w:val="32"/>
          <w:lang w:val="en-US" w:eastAsia="zh-CN" w:bidi="ar-SA"/>
        </w:rPr>
        <w:t>九十</w:t>
      </w:r>
      <w:r>
        <w:rPr>
          <w:rFonts w:hint="eastAsia" w:ascii="Times New Roman" w:hAnsi="Times New Roman" w:eastAsia="仿宋_GB2312" w:cs="Times New Roman"/>
          <w:kern w:val="2"/>
          <w:sz w:val="32"/>
          <w:szCs w:val="32"/>
          <w:lang w:bidi="ar-SA"/>
        </w:rPr>
        <w:t>条规定：“机动车驾驶人违反道路交通安全法律、法规关于道路通行规定的，处警告或者二十元以上二百元以下罚款。本法另有规定的，依照规定处罚。”《广东省道路交通安全条例》第五十</w:t>
      </w:r>
      <w:r>
        <w:rPr>
          <w:rFonts w:hint="eastAsia" w:ascii="Times New Roman" w:hAnsi="Times New Roman" w:eastAsia="仿宋_GB2312" w:cs="Times New Roman"/>
          <w:kern w:val="2"/>
          <w:sz w:val="32"/>
          <w:szCs w:val="32"/>
          <w:lang w:val="en-US" w:eastAsia="zh-CN" w:bidi="ar-SA"/>
        </w:rPr>
        <w:t>九</w:t>
      </w:r>
      <w:r>
        <w:rPr>
          <w:rFonts w:hint="eastAsia" w:ascii="Times New Roman" w:hAnsi="Times New Roman" w:eastAsia="仿宋_GB2312" w:cs="Times New Roman"/>
          <w:kern w:val="2"/>
          <w:sz w:val="32"/>
          <w:szCs w:val="32"/>
          <w:lang w:bidi="ar-SA"/>
        </w:rPr>
        <w:t>条第</w:t>
      </w: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32"/>
          <w:lang w:bidi="ar-SA"/>
        </w:rPr>
        <w:t>款</w:t>
      </w:r>
      <w:r>
        <w:rPr>
          <w:rFonts w:hint="eastAsia" w:ascii="Times New Roman" w:hAnsi="Times New Roman" w:eastAsia="仿宋_GB2312" w:cs="Times New Roman"/>
          <w:kern w:val="2"/>
          <w:sz w:val="32"/>
          <w:szCs w:val="32"/>
          <w:lang w:val="en-US" w:eastAsia="zh-CN" w:bidi="ar-SA"/>
        </w:rPr>
        <w:t>第四</w:t>
      </w:r>
      <w:r>
        <w:rPr>
          <w:rFonts w:hint="eastAsia" w:ascii="Times New Roman" w:hAnsi="Times New Roman" w:eastAsia="仿宋_GB2312" w:cs="Times New Roman"/>
          <w:color w:val="auto"/>
          <w:kern w:val="2"/>
          <w:sz w:val="32"/>
          <w:szCs w:val="32"/>
          <w:u w:val="none"/>
          <w:shd w:val="clear" w:fill="auto"/>
          <w:lang w:val="en-US" w:eastAsia="zh-CN" w:bidi="ar-SA"/>
        </w:rPr>
        <w:t>项</w:t>
      </w:r>
      <w:r>
        <w:rPr>
          <w:rFonts w:hint="eastAsia" w:ascii="Times New Roman" w:hAnsi="Times New Roman" w:eastAsia="仿宋_GB2312" w:cs="Times New Roman"/>
          <w:color w:val="auto"/>
          <w:kern w:val="2"/>
          <w:sz w:val="32"/>
          <w:szCs w:val="32"/>
          <w:u w:val="none"/>
          <w:shd w:val="clear" w:fill="auto"/>
          <w:lang w:bidi="ar-SA"/>
        </w:rPr>
        <w:t>规</w:t>
      </w:r>
      <w:r>
        <w:rPr>
          <w:rFonts w:hint="eastAsia" w:ascii="Times New Roman" w:hAnsi="Times New Roman" w:eastAsia="仿宋_GB2312" w:cs="Times New Roman"/>
          <w:kern w:val="2"/>
          <w:sz w:val="32"/>
          <w:szCs w:val="32"/>
          <w:lang w:bidi="ar-SA"/>
        </w:rPr>
        <w:t>定：“</w:t>
      </w:r>
      <w:r>
        <w:rPr>
          <w:rFonts w:hint="eastAsia" w:ascii="Times New Roman" w:hAnsi="Times New Roman" w:eastAsia="仿宋_GB2312" w:cs="Times New Roman"/>
          <w:i w:val="0"/>
          <w:iCs w:val="0"/>
          <w:caps w:val="0"/>
          <w:color w:val="auto"/>
          <w:spacing w:val="0"/>
          <w:kern w:val="2"/>
          <w:sz w:val="32"/>
          <w:szCs w:val="32"/>
          <w:u w:val="none"/>
          <w:shd w:val="clear" w:fill="auto"/>
          <w:lang w:bidi="ar-SA"/>
        </w:rPr>
        <w:t>驾驶机动车有下列行为之一的，责令改正，处警告或者二百元罚款:……（四）逆向行驶，或者下陡坡时熄火、空档滑行的；……</w:t>
      </w:r>
      <w:r>
        <w:rPr>
          <w:rFonts w:hint="eastAsia" w:ascii="Times New Roman" w:hAnsi="Times New Roman" w:eastAsia="仿宋_GB2312" w:cs="Times New Roman"/>
          <w:kern w:val="2"/>
          <w:sz w:val="32"/>
          <w:szCs w:val="32"/>
          <w:lang w:bidi="ar-SA"/>
        </w:rPr>
        <w:t>”《道路交通安全违法行为记分管理办法》第十一条第</w:t>
      </w: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bidi="ar-SA"/>
        </w:rPr>
        <w:t>项</w:t>
      </w:r>
      <w:r>
        <w:rPr>
          <w:rFonts w:hint="eastAsia" w:ascii="Times New Roman" w:hAnsi="Times New Roman" w:eastAsia="仿宋_GB2312" w:cs="Times New Roman"/>
          <w:kern w:val="2"/>
          <w:sz w:val="32"/>
          <w:szCs w:val="32"/>
          <w:lang w:val="en-US" w:eastAsia="zh-CN" w:bidi="ar-SA"/>
        </w:rPr>
        <w:t>规定：</w:t>
      </w:r>
      <w:r>
        <w:rPr>
          <w:rFonts w:hint="eastAsia" w:ascii="Times New Roman" w:hAnsi="Times New Roman" w:eastAsia="仿宋_GB2312" w:cs="Times New Roman"/>
          <w:kern w:val="2"/>
          <w:sz w:val="32"/>
          <w:szCs w:val="32"/>
          <w:lang w:bidi="ar-SA"/>
        </w:rPr>
        <w:t>“机动车驾驶人有下列交通违法行为之一，一次记3分：……（</w:t>
      </w: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bidi="ar-SA"/>
        </w:rPr>
        <w:t>）</w:t>
      </w:r>
      <w:r>
        <w:rPr>
          <w:rFonts w:hint="eastAsia" w:ascii="Times New Roman" w:hAnsi="Times New Roman" w:eastAsia="仿宋_GB2312" w:cs="Times New Roman"/>
          <w:i w:val="0"/>
          <w:iCs w:val="0"/>
          <w:caps w:val="0"/>
          <w:color w:val="auto"/>
          <w:spacing w:val="0"/>
          <w:kern w:val="2"/>
          <w:sz w:val="32"/>
          <w:szCs w:val="32"/>
          <w:shd w:val="clear" w:fill="auto"/>
          <w:lang w:bidi="ar-SA"/>
        </w:rPr>
        <w:t>驾驶机动车不按规定超车、让行，或者在高速公路、城市快速路以外的道路上逆行的；</w:t>
      </w:r>
      <w:r>
        <w:rPr>
          <w:rFonts w:hint="eastAsia" w:ascii="Times New Roman" w:hAnsi="Times New Roman" w:eastAsia="仿宋_GB2312" w:cs="Times New Roman"/>
          <w:kern w:val="2"/>
          <w:sz w:val="32"/>
          <w:szCs w:val="32"/>
          <w:lang w:bidi="ar-SA"/>
        </w:rPr>
        <w:t>……”</w:t>
      </w:r>
      <w:r>
        <w:rPr>
          <w:rFonts w:hint="eastAsia" w:ascii="仿宋_GB2312" w:hAnsi="仿宋_GB2312" w:eastAsia="仿宋_GB2312" w:cs="仿宋_GB2312"/>
          <w:sz w:val="32"/>
          <w:szCs w:val="32"/>
        </w:rPr>
        <w:t>本案中，</w:t>
      </w:r>
      <w:r>
        <w:rPr>
          <w:rFonts w:hint="eastAsia" w:ascii="仿宋_GB2312" w:hAnsi="仿宋_GB2312" w:eastAsia="仿宋_GB2312" w:cs="仿宋_GB2312"/>
          <w:sz w:val="32"/>
          <w:szCs w:val="32"/>
          <w:lang w:val="en-US" w:eastAsia="zh-CN"/>
        </w:rPr>
        <w:t>根据被申请人执法记录仪记录的视频证据可证实，2024年1月11日19时许，</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在鹤山大道靠近维龙物流园附近路段逆行，申请人的上述行为已违反了</w:t>
      </w:r>
      <w:r>
        <w:rPr>
          <w:rFonts w:hint="eastAsia" w:ascii="仿宋_GB2312" w:hAnsi="仿宋_GB2312" w:eastAsia="仿宋_GB2312" w:cs="仿宋_GB2312"/>
          <w:sz w:val="32"/>
          <w:szCs w:val="32"/>
        </w:rPr>
        <w:t>《中华人民共和国道路交通安全法》第三十五条</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对于申请人所称的花坛豁口易让人误判为通往维龙物流园的捷径路口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该处没有掉头指示牌，且已设置红色水马及雪糕筒作为障碍物表示不允许通行，申请人在花坛豁口掉头后需逆行40米才能到达案发地，该花坛豁口明显不是申请人所称的“</w:t>
      </w:r>
      <w:r>
        <w:rPr>
          <w:rFonts w:hint="eastAsia" w:ascii="Times New Roman" w:hAnsi="Times New Roman" w:eastAsia="仿宋_GB2312" w:cs="Times New Roman"/>
          <w:b w:val="0"/>
          <w:bCs w:val="0"/>
          <w:sz w:val="32"/>
          <w:szCs w:val="32"/>
          <w:lang w:val="en-US" w:eastAsia="zh-CN"/>
        </w:rPr>
        <w:t>专门留给人们去维龙物流园的捷径路口</w:t>
      </w:r>
      <w:r>
        <w:rPr>
          <w:rFonts w:hint="eastAsia" w:ascii="仿宋_GB2312" w:hAnsi="仿宋_GB2312" w:eastAsia="仿宋_GB2312" w:cs="仿宋_GB2312"/>
          <w:sz w:val="32"/>
          <w:szCs w:val="32"/>
          <w:lang w:val="en-US" w:eastAsia="zh-CN"/>
        </w:rPr>
        <w:t>”，因此，对于申请人的前述主张，本府不予采信。</w:t>
      </w:r>
      <w:r>
        <w:rPr>
          <w:rFonts w:hint="eastAsia" w:ascii="仿宋_GB2312" w:hAnsi="仿宋_GB2312" w:eastAsia="仿宋_GB2312" w:cs="仿宋_GB2312"/>
          <w:sz w:val="32"/>
          <w:szCs w:val="32"/>
        </w:rPr>
        <w:t>因此，被申请人</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《中华人民共和国道路交通安全法》第</w:t>
      </w:r>
      <w:r>
        <w:rPr>
          <w:rFonts w:hint="eastAsia" w:ascii="仿宋_GB2312" w:hAnsi="仿宋_GB2312" w:eastAsia="仿宋_GB2312" w:cs="仿宋_GB2312"/>
          <w:sz w:val="32"/>
          <w:szCs w:val="32"/>
          <w:lang w:val="en-US" w:eastAsia="zh-CN"/>
        </w:rPr>
        <w:t>九十</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《广东省道路交通安全条例》第五十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第四</w:t>
      </w:r>
      <w:r>
        <w:rPr>
          <w:rFonts w:hint="eastAsia" w:ascii="仿宋_GB2312" w:hAnsi="仿宋_GB2312" w:eastAsia="仿宋_GB2312" w:cs="仿宋_GB2312"/>
          <w:color w:val="424242"/>
          <w:sz w:val="32"/>
          <w:szCs w:val="32"/>
          <w:u w:val="none"/>
          <w:shd w:val="clear" w:fill="FFFFFF"/>
          <w:lang w:val="en-US" w:eastAsia="zh-CN"/>
        </w:rPr>
        <w:t>项以及</w:t>
      </w:r>
      <w:r>
        <w:rPr>
          <w:rFonts w:hint="eastAsia" w:ascii="仿宋_GB2312" w:hAnsi="仿宋_GB2312" w:eastAsia="仿宋_GB2312" w:cs="仿宋_GB2312"/>
          <w:sz w:val="32"/>
          <w:szCs w:val="32"/>
        </w:rPr>
        <w:t>《道路交通安全违法行为记分管理办法》第十一条第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的规定，对申请人作出罚款200元的处罚决定，并记3分，</w:t>
      </w:r>
      <w:r>
        <w:rPr>
          <w:rFonts w:hint="eastAsia" w:ascii="仿宋_GB2312" w:hAnsi="仿宋_GB2312" w:eastAsia="仿宋_GB2312" w:cs="仿宋_GB2312"/>
          <w:sz w:val="32"/>
          <w:szCs w:val="32"/>
          <w:highlight w:val="none"/>
          <w:lang w:val="en-US" w:eastAsia="zh-CN"/>
        </w:rPr>
        <w:t>事实清楚，证据确凿，适用依据正确，程序合法，内容适当，应依法予以维持。申请人主张撤销《公安交通管理简易程序处罚决定书》，理据不足，本府不予支持。</w:t>
      </w:r>
    </w:p>
    <w:p>
      <w:pPr>
        <w:spacing w:line="580" w:lineRule="atLeas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本府决定：</w:t>
      </w:r>
    </w:p>
    <w:p>
      <w:pPr>
        <w:autoSpaceDE w:val="0"/>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根据《中华人民共和国行政复议法》第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十八条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维持被申请人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鹤山市公安局交通警察大队</w:t>
      </w:r>
      <w:r>
        <w:rPr>
          <w:rFonts w:hint="eastAsia" w:ascii="仿宋_GB2312" w:hAnsi="仿宋_GB2312" w:eastAsia="仿宋_GB2312" w:cs="仿宋_GB2312"/>
          <w:color w:val="000000" w:themeColor="text1"/>
          <w:sz w:val="32"/>
          <w:szCs w:val="32"/>
          <w:highlight w:val="none"/>
          <w14:textFill>
            <w14:solidFill>
              <w14:schemeClr w14:val="tx1"/>
            </w14:solidFill>
          </w14:textFill>
        </w:rPr>
        <w:t>作出的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X号《公安交通简易程序处罚决定书》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申请人如不服本复议决定，可在收到本复议决定书之日起15日内，以鹤山市人民政府、鹤山市公安局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交通警察大队</w:t>
      </w:r>
      <w:r>
        <w:rPr>
          <w:rFonts w:hint="eastAsia" w:ascii="仿宋_GB2312" w:hAnsi="仿宋_GB2312" w:eastAsia="仿宋_GB2312" w:cs="仿宋_GB2312"/>
          <w:color w:val="000000" w:themeColor="text1"/>
          <w:sz w:val="32"/>
          <w:szCs w:val="32"/>
          <w:highlight w:val="none"/>
          <w14:textFill>
            <w14:solidFill>
              <w14:schemeClr w14:val="tx1"/>
            </w14:solidFill>
          </w14:textFill>
        </w:rPr>
        <w:t>为被告向江门市江海区人民法院提起行政诉讼。</w:t>
      </w:r>
    </w:p>
    <w:p>
      <w:pPr>
        <w:tabs>
          <w:tab w:val="left" w:pos="3500"/>
          <w:tab w:val="left" w:pos="6804"/>
          <w:tab w:val="left" w:pos="7371"/>
        </w:tabs>
        <w:wordWrap w:val="0"/>
        <w:spacing w:line="580" w:lineRule="atLeast"/>
        <w:ind w:firstLine="640" w:firstLineChars="200"/>
        <w:jc w:val="right"/>
        <w:rPr>
          <w:rFonts w:ascii="Times New Roman" w:hAnsi="Times New Roman" w:eastAsia="仿宋_GB2312" w:cs="Times New Roman"/>
          <w:sz w:val="32"/>
          <w:szCs w:val="32"/>
        </w:rPr>
      </w:pPr>
    </w:p>
    <w:p>
      <w:pPr>
        <w:tabs>
          <w:tab w:val="left" w:pos="3500"/>
          <w:tab w:val="left" w:pos="6804"/>
          <w:tab w:val="left" w:pos="7371"/>
        </w:tabs>
        <w:wordWrap/>
        <w:spacing w:line="580" w:lineRule="atLeast"/>
        <w:ind w:firstLine="640" w:firstLineChars="200"/>
        <w:jc w:val="right"/>
        <w:rPr>
          <w:rFonts w:ascii="Times New Roman" w:hAnsi="Times New Roman" w:eastAsia="仿宋_GB2312" w:cs="Times New Roman"/>
          <w:sz w:val="32"/>
          <w:szCs w:val="32"/>
        </w:rPr>
      </w:pPr>
    </w:p>
    <w:p>
      <w:pPr>
        <w:wordWrap/>
        <w:spacing w:line="240" w:lineRule="auto"/>
        <w:jc w:val="left"/>
        <w:rPr>
          <w:rFonts w:eastAsia="仿宋_GB231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24年1月 29</w:t>
      </w:r>
      <w:r>
        <w:rPr>
          <w:rFonts w:ascii="Times New Roman" w:hAnsi="Times New Roman" w:eastAsia="仿宋_GB2312" w:cs="Times New Roman"/>
          <w:sz w:val="32"/>
          <w:szCs w:val="32"/>
        </w:rPr>
        <w:t>日</w:t>
      </w:r>
      <w:bookmarkStart w:id="0" w:name="tiao_38_kuan_1_xiang_2"/>
      <w:bookmarkEnd w:id="0"/>
      <w:bookmarkStart w:id="1" w:name="tiao_38_kuan_1_xiang_1"/>
      <w:bookmarkEnd w:id="1"/>
      <w:r>
        <w:rPr>
          <w:rFonts w:hint="eastAsia" w:ascii="Times New Roman" w:hAnsi="Times New Roman" w:eastAsia="仿宋_GB2312" w:cs="Times New Roman"/>
          <w:sz w:val="32"/>
          <w:szCs w:val="32"/>
        </w:rPr>
        <w:t xml:space="preserve">        </w:t>
      </w: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atLeast"/>
        <w:ind w:firstLine="420" w:firstLineChars="200"/>
      </w:pPr>
    </w:p>
    <w:p>
      <w:pPr>
        <w:spacing w:line="580" w:lineRule="exact"/>
        <w:ind w:firstLine="0" w:firstLineChars="0"/>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p>
    <w:sectPr>
      <w:footerReference r:id="rId3" w:type="default"/>
      <w:pgSz w:w="11906" w:h="16838"/>
      <w:pgMar w:top="1984"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宋体" w:hAnsi="宋体" w:eastAsia="宋体" w:cs="宋体"/>
                              <w:sz w:val="30"/>
                              <w:szCs w:val="30"/>
                            </w:rPr>
                          </w:pPr>
                          <w:r>
                            <w:rPr>
                              <w:rFonts w:ascii="宋体" w:hAnsi="宋体" w:eastAsia="宋体" w:cs="宋体"/>
                              <w:sz w:val="30"/>
                              <w:szCs w:val="30"/>
                            </w:rPr>
                            <w:fldChar w:fldCharType="begin"/>
                          </w:r>
                          <w:r>
                            <w:rPr>
                              <w:rFonts w:ascii="宋体" w:hAnsi="宋体" w:eastAsia="宋体" w:cs="宋体"/>
                              <w:sz w:val="30"/>
                              <w:szCs w:val="30"/>
                            </w:rPr>
                            <w:instrText xml:space="preserve"> PAGE  \* MERGEFORMAT </w:instrText>
                          </w:r>
                          <w:r>
                            <w:rPr>
                              <w:rFonts w:ascii="宋体" w:hAnsi="宋体" w:eastAsia="宋体" w:cs="宋体"/>
                              <w:sz w:val="30"/>
                              <w:szCs w:val="30"/>
                            </w:rPr>
                            <w:fldChar w:fldCharType="separate"/>
                          </w:r>
                          <w:r>
                            <w:rPr>
                              <w:rFonts w:ascii="宋体" w:hAnsi="宋体" w:eastAsia="宋体" w:cs="宋体"/>
                              <w:sz w:val="30"/>
                              <w:szCs w:val="30"/>
                            </w:rPr>
                            <w:t>- 6 -</w:t>
                          </w:r>
                          <w:r>
                            <w:rPr>
                              <w:rFonts w:ascii="宋体" w:hAnsi="宋体" w:eastAsia="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rPr>
                        <w:rFonts w:ascii="宋体" w:hAnsi="宋体" w:eastAsia="宋体" w:cs="宋体"/>
                        <w:sz w:val="30"/>
                        <w:szCs w:val="30"/>
                      </w:rPr>
                    </w:pPr>
                    <w:r>
                      <w:rPr>
                        <w:rFonts w:ascii="宋体" w:hAnsi="宋体" w:eastAsia="宋体" w:cs="宋体"/>
                        <w:sz w:val="30"/>
                        <w:szCs w:val="30"/>
                      </w:rPr>
                      <w:fldChar w:fldCharType="begin"/>
                    </w:r>
                    <w:r>
                      <w:rPr>
                        <w:rFonts w:ascii="宋体" w:hAnsi="宋体" w:eastAsia="宋体" w:cs="宋体"/>
                        <w:sz w:val="30"/>
                        <w:szCs w:val="30"/>
                      </w:rPr>
                      <w:instrText xml:space="preserve"> PAGE  \* MERGEFORMAT </w:instrText>
                    </w:r>
                    <w:r>
                      <w:rPr>
                        <w:rFonts w:ascii="宋体" w:hAnsi="宋体" w:eastAsia="宋体" w:cs="宋体"/>
                        <w:sz w:val="30"/>
                        <w:szCs w:val="30"/>
                      </w:rPr>
                      <w:fldChar w:fldCharType="separate"/>
                    </w:r>
                    <w:r>
                      <w:rPr>
                        <w:rFonts w:ascii="宋体" w:hAnsi="宋体" w:eastAsia="宋体" w:cs="宋体"/>
                        <w:sz w:val="30"/>
                        <w:szCs w:val="30"/>
                      </w:rPr>
                      <w:t>- 6 -</w:t>
                    </w:r>
                    <w:r>
                      <w:rPr>
                        <w:rFonts w:ascii="宋体" w:hAnsi="宋体" w:eastAsia="宋体" w:cs="宋体"/>
                        <w:sz w:val="30"/>
                        <w:szCs w:val="3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86069"/>
    <w:multiLevelType w:val="singleLevel"/>
    <w:tmpl w:val="5A4860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DQ0ODdmZjE1ZDVlY2Y5ZDVmOTJhYWRhOGZkMGUifQ=="/>
  </w:docVars>
  <w:rsids>
    <w:rsidRoot w:val="00000000"/>
    <w:rsid w:val="099A7249"/>
    <w:rsid w:val="0C395608"/>
    <w:rsid w:val="0EB33605"/>
    <w:rsid w:val="119E7B2C"/>
    <w:rsid w:val="13A740BB"/>
    <w:rsid w:val="16777B85"/>
    <w:rsid w:val="1EEC32CA"/>
    <w:rsid w:val="20A83220"/>
    <w:rsid w:val="21DC0B80"/>
    <w:rsid w:val="2D183649"/>
    <w:rsid w:val="2D8A67C5"/>
    <w:rsid w:val="2E574917"/>
    <w:rsid w:val="2EC17671"/>
    <w:rsid w:val="2F651F62"/>
    <w:rsid w:val="310966EC"/>
    <w:rsid w:val="329E4978"/>
    <w:rsid w:val="349C66CD"/>
    <w:rsid w:val="3B832219"/>
    <w:rsid w:val="3F28524A"/>
    <w:rsid w:val="40BA0C94"/>
    <w:rsid w:val="419D22F9"/>
    <w:rsid w:val="43BF34FF"/>
    <w:rsid w:val="4C0E36B7"/>
    <w:rsid w:val="4DB62AC5"/>
    <w:rsid w:val="4E31180C"/>
    <w:rsid w:val="4FAD0F38"/>
    <w:rsid w:val="4FCE7CFE"/>
    <w:rsid w:val="4FEE68C3"/>
    <w:rsid w:val="500466E6"/>
    <w:rsid w:val="54AE5EA0"/>
    <w:rsid w:val="57524384"/>
    <w:rsid w:val="63F57BFE"/>
    <w:rsid w:val="662C5104"/>
    <w:rsid w:val="66E66164"/>
    <w:rsid w:val="67DB7ED1"/>
    <w:rsid w:val="68DA686F"/>
    <w:rsid w:val="69807E63"/>
    <w:rsid w:val="6B063518"/>
    <w:rsid w:val="6DA73C10"/>
    <w:rsid w:val="7279317C"/>
    <w:rsid w:val="73331E73"/>
    <w:rsid w:val="73CC645F"/>
    <w:rsid w:val="75C06B8E"/>
    <w:rsid w:val="7A1D26C5"/>
    <w:rsid w:val="7A700625"/>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6">
    <w:name w:val="Body text|1"/>
    <w:basedOn w:val="1"/>
    <w:autoRedefine/>
    <w:qFormat/>
    <w:uiPriority w:val="0"/>
    <w:pPr>
      <w:spacing w:line="458"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4402</Words>
  <Characters>4911</Characters>
  <Lines>0</Lines>
  <Paragraphs>0</Paragraphs>
  <TotalTime>50</TotalTime>
  <ScaleCrop>false</ScaleCrop>
  <LinksUpToDate>false</LinksUpToDate>
  <CharactersWithSpaces>4926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2023-05-15T02:24:00Z</dcterms:created>
  <dc:creator>Administrator</dc:creator>
  <cp:lastModifiedBy>陈艺艺</cp:lastModifiedBy>
  <cp:lastPrinted>2024-01-30T02:47:00Z</cp:lastPrinted>
  <dcterms:modified xsi:type="dcterms:W3CDTF">2024-04-23T07:33:16Z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422D98EA3A34430E967EDC70924D25A3_13</vt:lpwstr>
  </property>
</Properties>
</file>