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1131"/>
        <w:gridCol w:w="705"/>
        <w:gridCol w:w="990"/>
        <w:gridCol w:w="5053"/>
      </w:tblGrid>
      <w:tr w14:paraId="65488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0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《南沙港铁路新增客运江门北站路外“三电”及管线迁改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工程设计施工总承包</w:t>
            </w:r>
          </w:p>
          <w:p w14:paraId="31BE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招标代理机构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》评分表</w:t>
            </w:r>
            <w:bookmarkEnd w:id="0"/>
          </w:p>
        </w:tc>
      </w:tr>
      <w:tr w14:paraId="63C50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9A0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  <w:p w14:paraId="4A97892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7D7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252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90C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AFB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33A32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33B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53D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05A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8B57">
            <w:pPr>
              <w:widowControl/>
              <w:ind w:left="0" w:leftChars="0" w:right="0" w:rightChars="0" w:firstLine="0" w:firstLineChars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  <w:lang w:eastAsia="zh-CN"/>
              </w:rPr>
              <w:t>得分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8950">
            <w:pPr>
              <w:widowControl/>
              <w:ind w:left="0" w:leftChars="0" w:right="0" w:rightChars="0"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评分内容</w:t>
            </w:r>
          </w:p>
        </w:tc>
      </w:tr>
      <w:tr w14:paraId="4874E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DF5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94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企业报价</w:t>
            </w:r>
          </w:p>
          <w:p w14:paraId="6527D52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（10分）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81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5B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1A6D">
            <w:pPr>
              <w:widowControl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参照国家发展计划委员会颁发的《招标代理服务收费管理暂行办法》（计价格[2002]1980号）及发改价格[2011]534号文规定，招标代理费按国家收费标准每下浮1%得0.5分，最高得10分。</w:t>
            </w:r>
          </w:p>
        </w:tc>
      </w:tr>
      <w:tr w14:paraId="7E726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3F4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CD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企业信用</w:t>
            </w:r>
          </w:p>
          <w:p w14:paraId="17847EE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（5分）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9B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06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074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具有市级或以上招投标协会颁发的招标代理机构诚信创优5A级证书的5分；4A级证书得3分；3A级证书得1分；其余不得分。本项最高得5分。</w:t>
            </w:r>
          </w:p>
        </w:tc>
      </w:tr>
      <w:tr w14:paraId="18E4B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437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9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企业综合能力</w:t>
            </w:r>
          </w:p>
          <w:p w14:paraId="1254622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（20分）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2C9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02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57D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同时具有质量、环境、职业健康管理体系认证证书，得3分；具有其中2个证书得2分；具有其中1个证书得1分，其余不得分。本小项最多得3分。</w:t>
            </w:r>
          </w:p>
        </w:tc>
      </w:tr>
      <w:tr w14:paraId="0735D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C4F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941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48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B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4DC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获得过高新技术企业证书，得3分</w:t>
            </w:r>
            <w:r>
              <w:rPr>
                <w:rFonts w:hint="eastAsia" w:ascii="宋体"/>
              </w:rPr>
              <w:t>。无0分</w:t>
            </w:r>
          </w:p>
        </w:tc>
      </w:tr>
      <w:tr w14:paraId="40B3C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749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DA9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AC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A1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6D9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（1）代理机构自有的电子招标投标交易平台 </w:t>
            </w:r>
          </w:p>
          <w:p w14:paraId="01F49874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= 1 \* GB3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 xml:space="preserve">通过电子招标投标系统3星认证的得5分，只通过2星的得3分，通过 1 星的得1分； </w:t>
            </w:r>
          </w:p>
          <w:p w14:paraId="7BA37FEE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= 2 \* GB3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获得公安部门信息系统安全等级保护三级（或以上）备案的得2分；</w:t>
            </w:r>
          </w:p>
          <w:p w14:paraId="4691318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（2）没有平台的得0分。</w:t>
            </w:r>
          </w:p>
        </w:tc>
      </w:tr>
      <w:tr w14:paraId="30CB1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DD6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435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F2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73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AB1E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中级（或以上）职称人数大于或等于30人的，得7分；</w:t>
            </w:r>
          </w:p>
          <w:p w14:paraId="706C63CE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中级（或以上）职称人数为20至29人的，得5分；</w:t>
            </w:r>
          </w:p>
          <w:p w14:paraId="740B177F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中级（或以上）职称人数为10至19人的，得3分；</w:t>
            </w:r>
          </w:p>
          <w:p w14:paraId="562DB50D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中级（或以上）职称人数不足9人的，得1分；</w:t>
            </w:r>
          </w:p>
          <w:p w14:paraId="13438B9A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无得0分。</w:t>
            </w:r>
          </w:p>
          <w:p w14:paraId="2190E5A0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上述人员需提供职称证书及在投标单位购买的社保证明文件。</w:t>
            </w:r>
          </w:p>
        </w:tc>
      </w:tr>
      <w:tr w14:paraId="4DBB5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279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26E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Cs w:val="21"/>
              </w:rPr>
              <w:t>项目管理方案</w:t>
            </w:r>
          </w:p>
          <w:p w14:paraId="6DC1679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（25分）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84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74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91B4">
            <w:pPr>
              <w:widowControl/>
              <w:spacing w:line="276" w:lineRule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项目管理方案描述：优良的得25-20分，良好的得19-10分，一般的得9-1分，无不得分。</w:t>
            </w:r>
          </w:p>
        </w:tc>
      </w:tr>
      <w:tr w14:paraId="46C6B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428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028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企业业绩</w:t>
            </w:r>
          </w:p>
          <w:p w14:paraId="70BF908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Cs w:val="21"/>
              </w:rPr>
              <w:t>（40分）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（注：企业业绩不重复计算，以中标通知书为准）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A5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FBB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BFC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近五年（2019年1月至今）完成的工程施工（或设计施工总承包）类公开招标代理业绩情况：</w:t>
            </w:r>
          </w:p>
          <w:p w14:paraId="184BDF4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（1）单个标段中标金额≥1亿元，每个得2分；</w:t>
            </w:r>
          </w:p>
          <w:p w14:paraId="0806884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（2）5000万元≤单个标段中标金额＜1亿元，每个得1分；</w:t>
            </w:r>
          </w:p>
          <w:p w14:paraId="7147350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（3）1000万元≤单个标段中标金额＜5000万，每个得0.5分。 </w:t>
            </w:r>
          </w:p>
          <w:p w14:paraId="4C73B62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本项最高得10分。</w:t>
            </w:r>
          </w:p>
        </w:tc>
      </w:tr>
      <w:tr w14:paraId="1B4E5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FB25A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8A862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86E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DF4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351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近五年（2019年1月至今）完成的工程服务类（勘察、设计、监理、造价咨询等任何一项公开招标项目业绩均予以计算）招标代理业绩情况：</w:t>
            </w:r>
          </w:p>
          <w:p w14:paraId="71282AA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（1）单个标段中标金额≥1亿元，每个得2分；</w:t>
            </w:r>
          </w:p>
          <w:p w14:paraId="0E8BB04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（2）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1000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万元≤单个标段中标金额＜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亿元，每个得1分；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  <w:p w14:paraId="68C845C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（3）5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万元≤单个标段中标金额＜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1000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元，每个得0.5分。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</w:p>
          <w:p w14:paraId="5B97942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本项最高得10分。</w:t>
            </w:r>
          </w:p>
        </w:tc>
      </w:tr>
      <w:tr w14:paraId="72CBF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B051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F8B44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CA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A6B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618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五年（2019年1月至今）类似工程项目单个标段中标金额3000万元及以上的工程类、工程服务类（勘察、设计、监理、造价咨询等任何一项公开招标项目业绩均予以计算）招标代理业绩，每个得1分，本项最高得10分。</w:t>
            </w:r>
          </w:p>
        </w:tc>
      </w:tr>
      <w:tr w14:paraId="4A1EB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  <w:jc w:val="center"/>
        </w:trPr>
        <w:tc>
          <w:tcPr>
            <w:tcW w:w="4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915A3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9B0DC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CB2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3C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A84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具有类似工程项目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“三电”迁改或管线迁改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招标代理业绩，每个得1分，本项最高得10分。</w:t>
            </w:r>
          </w:p>
        </w:tc>
      </w:tr>
      <w:tr w14:paraId="453ED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5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3973">
            <w:pPr>
              <w:widowControl/>
              <w:ind w:left="0" w:leftChars="0" w:right="0" w:rightChars="0" w:firstLine="0" w:firstLine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合 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0C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3B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668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 w14:paraId="6C1C774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277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ECE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ECE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2M2OTdhZWRlMjJiYzZhNzRmOTI0OGY3MGVlNDQifQ=="/>
  </w:docVars>
  <w:rsids>
    <w:rsidRoot w:val="00BB4DD2"/>
    <w:rsid w:val="00007B07"/>
    <w:rsid w:val="0003360F"/>
    <w:rsid w:val="000D1564"/>
    <w:rsid w:val="000F53B5"/>
    <w:rsid w:val="00100FD0"/>
    <w:rsid w:val="00177804"/>
    <w:rsid w:val="001D6C52"/>
    <w:rsid w:val="00216162"/>
    <w:rsid w:val="002F1481"/>
    <w:rsid w:val="003028E2"/>
    <w:rsid w:val="003255B7"/>
    <w:rsid w:val="00356243"/>
    <w:rsid w:val="00376957"/>
    <w:rsid w:val="00643DD3"/>
    <w:rsid w:val="0069682A"/>
    <w:rsid w:val="00710D34"/>
    <w:rsid w:val="007700AA"/>
    <w:rsid w:val="008C42F2"/>
    <w:rsid w:val="00944130"/>
    <w:rsid w:val="009A4BCB"/>
    <w:rsid w:val="00A9689D"/>
    <w:rsid w:val="00AC283E"/>
    <w:rsid w:val="00AE13E2"/>
    <w:rsid w:val="00AF590E"/>
    <w:rsid w:val="00BB4DD2"/>
    <w:rsid w:val="00BD41C7"/>
    <w:rsid w:val="00C350E6"/>
    <w:rsid w:val="00C56261"/>
    <w:rsid w:val="00C74AA3"/>
    <w:rsid w:val="00D67637"/>
    <w:rsid w:val="00DA0BE4"/>
    <w:rsid w:val="00DE73A0"/>
    <w:rsid w:val="00ED0F83"/>
    <w:rsid w:val="00EE1F52"/>
    <w:rsid w:val="00F375FC"/>
    <w:rsid w:val="00F93EB8"/>
    <w:rsid w:val="00FC3B14"/>
    <w:rsid w:val="43FA1408"/>
    <w:rsid w:val="61B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1063</Characters>
  <Lines>8</Lines>
  <Paragraphs>2</Paragraphs>
  <TotalTime>5</TotalTime>
  <ScaleCrop>false</ScaleCrop>
  <LinksUpToDate>false</LinksUpToDate>
  <CharactersWithSpaces>1071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2024-08-23T04:19:00Z</dcterms:created>
  <dcterms:modified xsi:type="dcterms:W3CDTF">2024-08-23T09:09:50Z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85EA7CC88A9F48E49D096AD45C507F65_13</vt:lpwstr>
  </property>
</Properties>
</file>