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5E07F" w14:textId="77777777" w:rsidR="006E4990" w:rsidRPr="000971E2" w:rsidRDefault="006E4990" w:rsidP="006E4990">
      <w:pPr>
        <w:pStyle w:val="a3"/>
      </w:pPr>
      <w:r w:rsidRPr="000971E2">
        <w:rPr>
          <w:rFonts w:hint="eastAsia"/>
        </w:rPr>
        <w:t>国有土地使用权出让意向书</w:t>
      </w:r>
    </w:p>
    <w:p w14:paraId="52A22786" w14:textId="77777777" w:rsidR="006E4990" w:rsidRPr="000971E2" w:rsidRDefault="006E4990" w:rsidP="006E4990">
      <w:pPr>
        <w:ind w:firstLine="632"/>
      </w:pPr>
    </w:p>
    <w:p w14:paraId="31D33325" w14:textId="07A99640" w:rsidR="00C27947" w:rsidRPr="000971E2" w:rsidRDefault="006E4990" w:rsidP="00C27947">
      <w:pPr>
        <w:ind w:firstLineChars="0" w:firstLine="0"/>
      </w:pPr>
      <w:r w:rsidRPr="000971E2">
        <w:rPr>
          <w:rFonts w:hint="eastAsia"/>
        </w:rPr>
        <w:t>出让人：</w:t>
      </w:r>
      <w:r w:rsidR="00A114DF" w:rsidRPr="000971E2">
        <w:rPr>
          <w:rFonts w:hint="eastAsia"/>
          <w:u w:val="single"/>
        </w:rPr>
        <w:t>鹤山市自然资源局</w:t>
      </w:r>
      <w:r w:rsidRPr="000971E2">
        <w:rPr>
          <w:rFonts w:hint="eastAsia"/>
        </w:rPr>
        <w:t>（甲方）；</w:t>
      </w:r>
    </w:p>
    <w:p w14:paraId="0E5DE8C3" w14:textId="60B0A0A4" w:rsidR="006E4990" w:rsidRPr="0073752A" w:rsidRDefault="006E4990" w:rsidP="0073752A">
      <w:pPr>
        <w:ind w:firstLineChars="0" w:firstLine="0"/>
        <w:rPr>
          <w:u w:val="single"/>
        </w:rPr>
      </w:pPr>
      <w:r w:rsidRPr="000971E2">
        <w:rPr>
          <w:rFonts w:hint="eastAsia"/>
        </w:rPr>
        <w:t>拟受让人：</w:t>
      </w:r>
      <w:r w:rsidR="0073752A" w:rsidRPr="0073752A">
        <w:rPr>
          <w:rFonts w:hint="eastAsia"/>
          <w:u w:val="single"/>
        </w:rPr>
        <w:t>广东电网有限责任公司江门供电局</w:t>
      </w:r>
      <w:r w:rsidRPr="000971E2">
        <w:rPr>
          <w:rFonts w:hint="eastAsia"/>
        </w:rPr>
        <w:t>（乙方）。</w:t>
      </w:r>
    </w:p>
    <w:p w14:paraId="43B73DE8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甲方与乙方本着平等、自愿、有偿、诚实信用的原则，经过双方协商一致，达成以下用地意向：</w:t>
      </w:r>
    </w:p>
    <w:p w14:paraId="67CEC88B" w14:textId="0951F873" w:rsidR="006E4990" w:rsidRPr="000971E2" w:rsidRDefault="006E4990" w:rsidP="006E4990">
      <w:pPr>
        <w:ind w:firstLine="632"/>
      </w:pPr>
      <w:r w:rsidRPr="000971E2">
        <w:rPr>
          <w:rFonts w:hint="eastAsia"/>
        </w:rPr>
        <w:t>第一条  甲方将位于</w:t>
      </w:r>
      <w:r w:rsidR="0073752A" w:rsidRPr="0073752A">
        <w:rPr>
          <w:rFonts w:hint="eastAsia"/>
          <w:u w:val="single"/>
        </w:rPr>
        <w:t>鹤山市</w:t>
      </w:r>
      <w:r w:rsidR="008549F0">
        <w:rPr>
          <w:rFonts w:hint="eastAsia"/>
          <w:u w:val="single"/>
        </w:rPr>
        <w:t>古劳镇丽水村</w:t>
      </w:r>
      <w:r w:rsidRPr="000971E2">
        <w:rPr>
          <w:rFonts w:hint="eastAsia"/>
        </w:rPr>
        <w:t>的宗地使用权出让给乙方,宗地编号为</w:t>
      </w:r>
      <w:r w:rsidR="008549F0">
        <w:rPr>
          <w:u w:val="single"/>
        </w:rPr>
        <w:t>440784003002GB00561</w:t>
      </w:r>
      <w:r w:rsidRPr="000971E2">
        <w:rPr>
          <w:rFonts w:hint="eastAsia"/>
        </w:rPr>
        <w:t>，宗地面积</w:t>
      </w:r>
      <w:r w:rsidR="00C372B5" w:rsidRPr="000971E2">
        <w:rPr>
          <w:rFonts w:hint="eastAsia"/>
        </w:rPr>
        <w:t>（大写）</w:t>
      </w:r>
      <w:proofErr w:type="gramStart"/>
      <w:r w:rsidR="008549F0">
        <w:rPr>
          <w:rFonts w:hint="eastAsia"/>
          <w:u w:val="single"/>
        </w:rPr>
        <w:t>贰拾肆万陆千零玖拾陆</w:t>
      </w:r>
      <w:proofErr w:type="gramEnd"/>
      <w:r w:rsidRPr="000971E2">
        <w:rPr>
          <w:rFonts w:hint="eastAsia"/>
        </w:rPr>
        <w:t>平方米(小写</w:t>
      </w:r>
      <w:r w:rsidR="008549F0">
        <w:rPr>
          <w:u w:val="single"/>
        </w:rPr>
        <w:t>246096</w:t>
      </w:r>
      <w:r w:rsidRPr="000971E2">
        <w:rPr>
          <w:rFonts w:hint="eastAsia"/>
        </w:rPr>
        <w:t>平方米)。宗地四至：</w:t>
      </w:r>
      <w:r w:rsidR="0073752A">
        <w:rPr>
          <w:rFonts w:hint="eastAsia"/>
        </w:rPr>
        <w:t>见宗地图</w:t>
      </w:r>
      <w:r w:rsidRPr="000971E2">
        <w:rPr>
          <w:rFonts w:hint="eastAsia"/>
        </w:rPr>
        <w:t>。</w:t>
      </w:r>
      <w:bookmarkStart w:id="0" w:name="_GoBack"/>
      <w:bookmarkEnd w:id="0"/>
    </w:p>
    <w:p w14:paraId="02F05F7B" w14:textId="73CB5A4D" w:rsidR="006E4990" w:rsidRPr="000971E2" w:rsidRDefault="006E4990" w:rsidP="006E4990">
      <w:pPr>
        <w:ind w:firstLine="632"/>
      </w:pPr>
      <w:r w:rsidRPr="000971E2">
        <w:rPr>
          <w:rFonts w:hint="eastAsia"/>
        </w:rPr>
        <w:t>第二条  本用地意向书</w:t>
      </w:r>
      <w:proofErr w:type="gramStart"/>
      <w:r w:rsidRPr="000971E2">
        <w:rPr>
          <w:rFonts w:hint="eastAsia"/>
        </w:rPr>
        <w:t>项下拟出让</w:t>
      </w:r>
      <w:proofErr w:type="gramEnd"/>
      <w:r w:rsidRPr="000971E2">
        <w:rPr>
          <w:rFonts w:hint="eastAsia"/>
        </w:rPr>
        <w:t>宗地的用途为</w:t>
      </w:r>
      <w:r w:rsidR="0073752A">
        <w:rPr>
          <w:rFonts w:hint="eastAsia"/>
        </w:rPr>
        <w:t>供电</w:t>
      </w:r>
      <w:r w:rsidR="00A114DF" w:rsidRPr="000971E2">
        <w:rPr>
          <w:rFonts w:hint="eastAsia"/>
        </w:rPr>
        <w:t>用地</w:t>
      </w:r>
      <w:r w:rsidRPr="000971E2">
        <w:rPr>
          <w:rFonts w:hint="eastAsia"/>
        </w:rPr>
        <w:t>，土地使用权出让年期为</w:t>
      </w:r>
      <w:r w:rsidR="00A114DF" w:rsidRPr="000971E2">
        <w:rPr>
          <w:rFonts w:hint="eastAsia"/>
        </w:rPr>
        <w:t>50</w:t>
      </w:r>
      <w:r w:rsidRPr="000971E2">
        <w:rPr>
          <w:rFonts w:hint="eastAsia"/>
        </w:rPr>
        <w:t>年。</w:t>
      </w:r>
    </w:p>
    <w:p w14:paraId="5A8BA323" w14:textId="3C14FBB1" w:rsidR="006E4990" w:rsidRPr="000971E2" w:rsidRDefault="006E4990" w:rsidP="006E4990">
      <w:pPr>
        <w:ind w:firstLine="632"/>
      </w:pPr>
      <w:r w:rsidRPr="000971E2">
        <w:rPr>
          <w:rFonts w:hint="eastAsia"/>
        </w:rPr>
        <w:t>第三条  甲方同意在交付土地时该宗地应达到本条第</w:t>
      </w:r>
      <w:r w:rsidR="00A114DF" w:rsidRPr="000971E2">
        <w:rPr>
          <w:rFonts w:hint="eastAsia"/>
          <w:u w:val="single"/>
        </w:rPr>
        <w:t>（三）</w:t>
      </w:r>
      <w:r w:rsidRPr="000971E2">
        <w:rPr>
          <w:rFonts w:hint="eastAsia"/>
        </w:rPr>
        <w:t>项规定的土地条件：</w:t>
      </w:r>
    </w:p>
    <w:p w14:paraId="39FE4B10" w14:textId="30BC1376" w:rsidR="006E4990" w:rsidRPr="000971E2" w:rsidRDefault="006E4990" w:rsidP="006E4990">
      <w:pPr>
        <w:ind w:firstLine="632"/>
      </w:pPr>
      <w:r w:rsidRPr="000971E2">
        <w:rPr>
          <w:rFonts w:hint="eastAsia"/>
        </w:rPr>
        <w:t>（一）达到场地平整和周围基础设施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通，即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。</w:t>
      </w:r>
    </w:p>
    <w:p w14:paraId="6B926B05" w14:textId="0B7C0BC0" w:rsidR="006E4990" w:rsidRPr="000971E2" w:rsidRDefault="006E4990" w:rsidP="006E4990">
      <w:pPr>
        <w:ind w:firstLine="632"/>
      </w:pPr>
      <w:r w:rsidRPr="000971E2">
        <w:rPr>
          <w:rFonts w:hint="eastAsia"/>
        </w:rPr>
        <w:t>（二）周围基础设施达到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通，即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，但场地尚未拆迁和平整，建筑物和其他</w:t>
      </w:r>
      <w:proofErr w:type="gramStart"/>
      <w:r w:rsidRPr="000971E2">
        <w:rPr>
          <w:rFonts w:hint="eastAsia"/>
        </w:rPr>
        <w:t>地上物状况</w:t>
      </w:r>
      <w:proofErr w:type="gramEnd"/>
      <w:r w:rsidRPr="000971E2">
        <w:rPr>
          <w:rFonts w:hint="eastAsia"/>
        </w:rPr>
        <w:t>如下：</w:t>
      </w:r>
      <w:r w:rsidR="007F4626" w:rsidRPr="007F4626">
        <w:rPr>
          <w:rFonts w:hint="eastAsia"/>
          <w:u w:val="single"/>
        </w:rPr>
        <w:t xml:space="preserve"> </w:t>
      </w:r>
      <w:r w:rsidR="007F4626" w:rsidRPr="007F4626">
        <w:rPr>
          <w:u w:val="single"/>
        </w:rPr>
        <w:t xml:space="preserve"> </w:t>
      </w:r>
      <w:r w:rsidR="007F4626" w:rsidRPr="007F4626">
        <w:rPr>
          <w:rFonts w:hint="eastAsia"/>
          <w:u w:val="single"/>
        </w:rPr>
        <w:t>/</w:t>
      </w:r>
      <w:r w:rsidR="007F4626" w:rsidRPr="007F4626">
        <w:rPr>
          <w:u w:val="single"/>
        </w:rPr>
        <w:t xml:space="preserve">  </w:t>
      </w:r>
      <w:r w:rsidRPr="000971E2">
        <w:rPr>
          <w:rFonts w:hint="eastAsia"/>
        </w:rPr>
        <w:t>。</w:t>
      </w:r>
    </w:p>
    <w:p w14:paraId="6B208039" w14:textId="6DD8EADD" w:rsidR="006E4990" w:rsidRPr="000971E2" w:rsidRDefault="006E4990" w:rsidP="006E4990">
      <w:pPr>
        <w:ind w:firstLine="632"/>
      </w:pPr>
      <w:r w:rsidRPr="000971E2">
        <w:rPr>
          <w:rFonts w:hint="eastAsia"/>
        </w:rPr>
        <w:t>（三）现状土地条件:</w:t>
      </w:r>
      <w:r w:rsidR="00A114DF" w:rsidRPr="000971E2">
        <w:rPr>
          <w:rFonts w:hint="eastAsia"/>
        </w:rPr>
        <w:t xml:space="preserve"> </w:t>
      </w:r>
      <w:r w:rsidR="0073752A" w:rsidRPr="0073752A">
        <w:rPr>
          <w:rFonts w:hint="eastAsia"/>
          <w:u w:val="single"/>
        </w:rPr>
        <w:t>宗地红线外</w:t>
      </w:r>
      <w:r w:rsidR="008549F0">
        <w:rPr>
          <w:rFonts w:hint="eastAsia"/>
          <w:u w:val="single"/>
        </w:rPr>
        <w:t>具备给水、排水</w:t>
      </w:r>
      <w:r w:rsidR="0073752A" w:rsidRPr="0073752A">
        <w:rPr>
          <w:rFonts w:hint="eastAsia"/>
          <w:u w:val="single"/>
        </w:rPr>
        <w:t>、通电、通路</w:t>
      </w:r>
      <w:r w:rsidR="008549F0">
        <w:rPr>
          <w:rFonts w:hint="eastAsia"/>
          <w:u w:val="single"/>
        </w:rPr>
        <w:t>、通讯条件</w:t>
      </w:r>
      <w:r w:rsidR="0073752A" w:rsidRPr="0073752A">
        <w:rPr>
          <w:rFonts w:hint="eastAsia"/>
          <w:u w:val="single"/>
        </w:rPr>
        <w:t>，红线内场地</w:t>
      </w:r>
      <w:r w:rsidR="008549F0">
        <w:rPr>
          <w:rFonts w:hint="eastAsia"/>
          <w:u w:val="single"/>
        </w:rPr>
        <w:t>未</w:t>
      </w:r>
      <w:r w:rsidR="0073752A" w:rsidRPr="0073752A">
        <w:rPr>
          <w:rFonts w:hint="eastAsia"/>
          <w:u w:val="single"/>
        </w:rPr>
        <w:t>平整，具备动工开发条件，符合净地出让要求。</w:t>
      </w:r>
      <w:r w:rsidRPr="000971E2">
        <w:rPr>
          <w:rFonts w:hint="eastAsia"/>
        </w:rPr>
        <w:t>。</w:t>
      </w:r>
    </w:p>
    <w:p w14:paraId="01EBE7CF" w14:textId="3FBCA0DF" w:rsidR="00B51097" w:rsidRPr="000971E2" w:rsidRDefault="006E4990" w:rsidP="006E4990">
      <w:pPr>
        <w:ind w:firstLine="632"/>
      </w:pPr>
      <w:r w:rsidRPr="000971E2">
        <w:rPr>
          <w:rFonts w:hint="eastAsia"/>
        </w:rPr>
        <w:t>第四条  本用地意向书项下的土地使用权出让价款总额为人民币</w:t>
      </w:r>
      <w:r w:rsidR="00C372B5" w:rsidRPr="000971E2">
        <w:rPr>
          <w:rFonts w:hint="eastAsia"/>
        </w:rPr>
        <w:t xml:space="preserve">（大写） </w:t>
      </w:r>
      <w:proofErr w:type="gramStart"/>
      <w:r w:rsidR="008549F0">
        <w:rPr>
          <w:rFonts w:hint="eastAsia"/>
          <w:u w:val="single"/>
        </w:rPr>
        <w:t>壹亿肆仟壹佰柒拾叁万</w:t>
      </w:r>
      <w:proofErr w:type="gramEnd"/>
      <w:r w:rsidRPr="000971E2">
        <w:rPr>
          <w:rFonts w:hint="eastAsia"/>
          <w:u w:val="single"/>
        </w:rPr>
        <w:t>元</w:t>
      </w:r>
      <w:r w:rsidR="00840231" w:rsidRPr="000971E2">
        <w:rPr>
          <w:rFonts w:hint="eastAsia"/>
          <w:u w:val="single"/>
        </w:rPr>
        <w:t>整</w:t>
      </w:r>
      <w:r w:rsidR="00C372B5" w:rsidRPr="000971E2">
        <w:rPr>
          <w:rFonts w:hint="eastAsia"/>
        </w:rPr>
        <w:t xml:space="preserve"> </w:t>
      </w:r>
      <w:r w:rsidRPr="000971E2">
        <w:rPr>
          <w:rFonts w:hint="eastAsia"/>
        </w:rPr>
        <w:t>(</w:t>
      </w:r>
      <w:r w:rsidR="00C372B5" w:rsidRPr="000971E2">
        <w:rPr>
          <w:rFonts w:hint="eastAsia"/>
        </w:rPr>
        <w:t>小写</w:t>
      </w:r>
      <w:r w:rsidR="008549F0">
        <w:rPr>
          <w:u w:val="single"/>
        </w:rPr>
        <w:t>14173</w:t>
      </w:r>
      <w:r w:rsidR="00C372B5" w:rsidRPr="000971E2">
        <w:rPr>
          <w:rFonts w:hint="eastAsia"/>
          <w:u w:val="single"/>
        </w:rPr>
        <w:t>0000</w:t>
      </w:r>
      <w:r w:rsidR="00C372B5" w:rsidRPr="000971E2">
        <w:rPr>
          <w:rFonts w:hint="eastAsia"/>
        </w:rPr>
        <w:t>元</w:t>
      </w:r>
      <w:r w:rsidRPr="000971E2">
        <w:rPr>
          <w:rFonts w:hint="eastAsia"/>
        </w:rPr>
        <w:t>)，</w:t>
      </w:r>
      <w:r w:rsidRPr="000971E2">
        <w:rPr>
          <w:rFonts w:hint="eastAsia"/>
        </w:rPr>
        <w:lastRenderedPageBreak/>
        <w:t>付款方式</w:t>
      </w:r>
      <w:r w:rsidRPr="000971E2">
        <w:rPr>
          <w:rFonts w:hint="eastAsia"/>
          <w:u w:val="single"/>
        </w:rPr>
        <w:t>为</w:t>
      </w:r>
      <w:r w:rsidR="00B51097" w:rsidRPr="000971E2">
        <w:rPr>
          <w:rFonts w:hint="eastAsia"/>
          <w:u w:val="single"/>
        </w:rPr>
        <w:t>受让人在签订《国有建设用地使用权出让合同》之日起30日内一次性付清土地出让价款</w:t>
      </w:r>
      <w:r w:rsidR="00B51097" w:rsidRPr="000971E2">
        <w:rPr>
          <w:rFonts w:hint="eastAsia"/>
        </w:rPr>
        <w:t>。</w:t>
      </w:r>
    </w:p>
    <w:p w14:paraId="528E1F16" w14:textId="171A63B0" w:rsidR="006E4990" w:rsidRPr="000971E2" w:rsidRDefault="006E4990" w:rsidP="000971E2">
      <w:pPr>
        <w:ind w:firstLine="632"/>
      </w:pPr>
      <w:r w:rsidRPr="000971E2">
        <w:rPr>
          <w:rFonts w:hint="eastAsia"/>
        </w:rPr>
        <w:t>第五条  乙方在本用地意向书的宗地范围内新建建筑物的，应符合</w:t>
      </w:r>
      <w:r w:rsidR="000971E2" w:rsidRPr="000971E2">
        <w:rPr>
          <w:rFonts w:hint="eastAsia"/>
        </w:rPr>
        <w:t>市（县）政府规划管理部门确定的出让宗地规划条件</w:t>
      </w:r>
      <w:r w:rsidR="000971E2">
        <w:rPr>
          <w:rFonts w:hint="eastAsia"/>
        </w:rPr>
        <w:t>。</w:t>
      </w:r>
    </w:p>
    <w:p w14:paraId="38DE5890" w14:textId="5B2B73B7" w:rsidR="006E4990" w:rsidRPr="000971E2" w:rsidRDefault="006E4990" w:rsidP="008549F0">
      <w:pPr>
        <w:ind w:firstLine="632"/>
      </w:pPr>
      <w:r w:rsidRPr="000971E2">
        <w:rPr>
          <w:rFonts w:hint="eastAsia"/>
        </w:rPr>
        <w:t>第六条  乙方同意在本用地意向书项下的宗地范围内一并修建下列工程，并在建成后，无偿移交给政府：</w:t>
      </w:r>
      <w:r w:rsidR="00B51097" w:rsidRPr="000971E2">
        <w:rPr>
          <w:rFonts w:hint="eastAsia"/>
          <w:u w:val="single"/>
        </w:rPr>
        <w:t xml:space="preserve">  </w:t>
      </w:r>
      <w:r w:rsidR="008549F0">
        <w:rPr>
          <w:u w:val="single"/>
        </w:rPr>
        <w:t xml:space="preserve"> </w:t>
      </w:r>
      <w:r w:rsidR="00B51097" w:rsidRPr="000971E2">
        <w:rPr>
          <w:rFonts w:hint="eastAsia"/>
          <w:u w:val="single"/>
        </w:rPr>
        <w:t xml:space="preserve"> /    </w:t>
      </w:r>
      <w:r w:rsidR="008549F0">
        <w:rPr>
          <w:rFonts w:hint="eastAsia"/>
        </w:rPr>
        <w:t>。</w:t>
      </w:r>
    </w:p>
    <w:p w14:paraId="08A77584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第七条  乙方知悉本《国有土地使用权出让意向书》的内容需要在土地交易场所和中国土地市场网上公示</w:t>
      </w:r>
      <w:r w:rsidR="00C27947" w:rsidRPr="000971E2">
        <w:rPr>
          <w:rFonts w:hint="eastAsia"/>
        </w:rPr>
        <w:t>不少于5</w:t>
      </w:r>
      <w:r w:rsidRPr="000971E2">
        <w:rPr>
          <w:rFonts w:hint="eastAsia"/>
        </w:rPr>
        <w:t>日，并根据公示期满的反馈情况，按以下情况处理：</w:t>
      </w:r>
    </w:p>
    <w:p w14:paraId="1B53FE88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（一）公示期间，有异议且经甲方审查发现确实存在违反法律法规行为的，协议出让程序终止。</w:t>
      </w:r>
    </w:p>
    <w:p w14:paraId="00585604" w14:textId="77777777" w:rsidR="006E4990" w:rsidRPr="000971E2" w:rsidRDefault="006E4990" w:rsidP="006E4990">
      <w:pPr>
        <w:ind w:firstLine="632"/>
      </w:pPr>
      <w:r w:rsidRPr="000971E2">
        <w:rPr>
          <w:rFonts w:hint="eastAsia"/>
        </w:rPr>
        <w:t>（二）公示期满，无异议或虽有异议但经甲方审查没有发现存在违反法律法规行为的，双方将按本意向书约定签订《国有土地使用权出让合同》。</w:t>
      </w:r>
    </w:p>
    <w:p w14:paraId="57E88A2E" w14:textId="21DD6D86" w:rsidR="006E4990" w:rsidRPr="000971E2" w:rsidRDefault="006E4990" w:rsidP="006E4990">
      <w:pPr>
        <w:ind w:firstLine="632"/>
      </w:pPr>
      <w:r w:rsidRPr="000971E2">
        <w:rPr>
          <w:rFonts w:hint="eastAsia"/>
        </w:rPr>
        <w:t xml:space="preserve">第八条  </w:t>
      </w:r>
      <w:r w:rsidR="0084027F">
        <w:rPr>
          <w:rFonts w:hint="eastAsia"/>
        </w:rPr>
        <w:t>符合本意向书第七条第二项规定条件的，双方同意在1</w:t>
      </w:r>
      <w:r w:rsidR="0084027F">
        <w:t>0个工作日内</w:t>
      </w:r>
      <w:r w:rsidRPr="000971E2">
        <w:rPr>
          <w:rFonts w:hint="eastAsia"/>
        </w:rPr>
        <w:t>签订《国有土地使用权出让合同》。</w:t>
      </w:r>
    </w:p>
    <w:p w14:paraId="0F09DF6E" w14:textId="430B44B2" w:rsidR="006E4990" w:rsidRPr="000971E2" w:rsidRDefault="006E4990" w:rsidP="00C27947">
      <w:pPr>
        <w:ind w:firstLine="632"/>
      </w:pPr>
      <w:r w:rsidRPr="000971E2">
        <w:rPr>
          <w:rFonts w:hint="eastAsia"/>
        </w:rPr>
        <w:t>第九条  未尽事宜，可由双方约定后作为附件，与本意向书具有同等法律效力。</w:t>
      </w:r>
    </w:p>
    <w:p w14:paraId="08CD4339" w14:textId="77777777" w:rsidR="00C27947" w:rsidRDefault="00C27947" w:rsidP="00C27947">
      <w:pPr>
        <w:ind w:firstLine="632"/>
      </w:pPr>
    </w:p>
    <w:p w14:paraId="30DB76BA" w14:textId="77777777" w:rsidR="007F4626" w:rsidRDefault="007F4626" w:rsidP="00C27947">
      <w:pPr>
        <w:ind w:firstLine="632"/>
      </w:pPr>
    </w:p>
    <w:p w14:paraId="6A6F05C4" w14:textId="77777777" w:rsidR="0073752A" w:rsidRDefault="0073752A" w:rsidP="00C27947">
      <w:pPr>
        <w:ind w:firstLine="632"/>
      </w:pPr>
    </w:p>
    <w:p w14:paraId="403D1E33" w14:textId="77777777" w:rsidR="0073752A" w:rsidRDefault="0073752A" w:rsidP="00C27947">
      <w:pPr>
        <w:ind w:firstLine="632"/>
      </w:pPr>
    </w:p>
    <w:p w14:paraId="2D030A06" w14:textId="77777777" w:rsidR="008549F0" w:rsidRPr="000971E2" w:rsidRDefault="008549F0" w:rsidP="00C27947">
      <w:pPr>
        <w:ind w:firstLine="632"/>
        <w:rPr>
          <w:rFonts w:hint="eastAsia"/>
        </w:rPr>
      </w:pPr>
    </w:p>
    <w:p w14:paraId="4598A764" w14:textId="48BD46C2" w:rsidR="006E4990" w:rsidRPr="000971E2" w:rsidRDefault="006E4990" w:rsidP="00C27947">
      <w:pPr>
        <w:ind w:firstLineChars="0" w:firstLine="0"/>
      </w:pPr>
      <w:r w:rsidRPr="000971E2">
        <w:rPr>
          <w:rFonts w:hint="eastAsia"/>
        </w:rPr>
        <w:t>出让人（</w:t>
      </w:r>
      <w:r w:rsidR="0073752A">
        <w:rPr>
          <w:rFonts w:hint="eastAsia"/>
        </w:rPr>
        <w:t>章</w:t>
      </w:r>
      <w:r w:rsidRPr="000971E2">
        <w:rPr>
          <w:rFonts w:hint="eastAsia"/>
        </w:rPr>
        <w:t xml:space="preserve">）：          </w:t>
      </w:r>
      <w:r w:rsidR="007F4626">
        <w:t xml:space="preserve">   </w:t>
      </w:r>
      <w:r w:rsidR="0073752A">
        <w:t xml:space="preserve">  </w:t>
      </w:r>
      <w:r w:rsidRPr="000971E2">
        <w:rPr>
          <w:rFonts w:hint="eastAsia"/>
        </w:rPr>
        <w:t>拟受让人（</w:t>
      </w:r>
      <w:r w:rsidR="0073752A">
        <w:rPr>
          <w:rFonts w:hint="eastAsia"/>
        </w:rPr>
        <w:t>章</w:t>
      </w:r>
      <w:r w:rsidRPr="000971E2">
        <w:rPr>
          <w:rFonts w:hint="eastAsia"/>
        </w:rPr>
        <w:t>）：</w:t>
      </w:r>
    </w:p>
    <w:p w14:paraId="6E669D53" w14:textId="77777777" w:rsidR="007F4626" w:rsidRPr="0073752A" w:rsidRDefault="007F4626" w:rsidP="00C27947">
      <w:pPr>
        <w:ind w:firstLineChars="0" w:firstLine="0"/>
      </w:pPr>
    </w:p>
    <w:p w14:paraId="41F1F949" w14:textId="77777777" w:rsidR="003B6083" w:rsidRPr="000971E2" w:rsidRDefault="003B6083" w:rsidP="00C27947">
      <w:pPr>
        <w:ind w:firstLineChars="0" w:firstLine="0"/>
      </w:pPr>
    </w:p>
    <w:p w14:paraId="06ACE536" w14:textId="08DAF0DB" w:rsidR="00C27947" w:rsidRPr="000971E2" w:rsidRDefault="006E4990" w:rsidP="00C27947">
      <w:pPr>
        <w:ind w:left="6001" w:hangingChars="1900" w:hanging="6001"/>
      </w:pPr>
      <w:r w:rsidRPr="000971E2">
        <w:rPr>
          <w:rFonts w:hint="eastAsia"/>
        </w:rPr>
        <w:t>法定代表人</w:t>
      </w:r>
      <w:r w:rsidR="007F4626" w:rsidRPr="000971E2">
        <w:rPr>
          <w:rFonts w:hint="eastAsia"/>
        </w:rPr>
        <w:t>（委托代理人）</w:t>
      </w:r>
      <w:r w:rsidR="00C27947" w:rsidRPr="000971E2">
        <w:rPr>
          <w:rFonts w:hint="eastAsia"/>
        </w:rPr>
        <w:t xml:space="preserve"> </w:t>
      </w:r>
      <w:r w:rsidR="007F4626">
        <w:t xml:space="preserve">   </w:t>
      </w:r>
      <w:r w:rsidR="00C27947" w:rsidRPr="000971E2">
        <w:rPr>
          <w:rFonts w:hint="eastAsia"/>
        </w:rPr>
        <w:t>法定代表人</w:t>
      </w:r>
      <w:r w:rsidR="007F4626" w:rsidRPr="000971E2">
        <w:rPr>
          <w:rFonts w:hint="eastAsia"/>
        </w:rPr>
        <w:t>（委托代理人）</w:t>
      </w:r>
    </w:p>
    <w:p w14:paraId="31E1FECB" w14:textId="5256ADD7" w:rsidR="00C27947" w:rsidRPr="000971E2" w:rsidRDefault="00C27947" w:rsidP="007F4626">
      <w:pPr>
        <w:ind w:firstLineChars="0" w:firstLine="0"/>
      </w:pPr>
      <w:r w:rsidRPr="000971E2">
        <w:rPr>
          <w:rFonts w:hint="eastAsia"/>
        </w:rPr>
        <w:t xml:space="preserve">（签字）： </w:t>
      </w:r>
      <w:r w:rsidRPr="000971E2">
        <w:t xml:space="preserve">  </w:t>
      </w:r>
      <w:r w:rsidR="007F4626">
        <w:t xml:space="preserve">               </w:t>
      </w:r>
      <w:r w:rsidRPr="000971E2">
        <w:rPr>
          <w:rFonts w:hint="eastAsia"/>
        </w:rPr>
        <w:t>（签字）：</w:t>
      </w:r>
      <w:r w:rsidRPr="000971E2">
        <w:t xml:space="preserve"> </w:t>
      </w:r>
    </w:p>
    <w:p w14:paraId="1E85536A" w14:textId="77777777" w:rsidR="007F4626" w:rsidRDefault="007F4626" w:rsidP="00C27947">
      <w:pPr>
        <w:ind w:firstLineChars="0" w:firstLine="0"/>
      </w:pPr>
    </w:p>
    <w:p w14:paraId="45F871BC" w14:textId="0DDF2465" w:rsidR="006E4990" w:rsidRPr="000971E2" w:rsidRDefault="006E4990" w:rsidP="00C27947">
      <w:pPr>
        <w:ind w:firstLineChars="0" w:firstLine="0"/>
      </w:pPr>
      <w:r w:rsidRPr="000971E2">
        <w:rPr>
          <w:rFonts w:hint="eastAsia"/>
        </w:rPr>
        <w:t xml:space="preserve">电话： </w:t>
      </w:r>
      <w:r w:rsidR="007F4626">
        <w:rPr>
          <w:rFonts w:hint="eastAsia"/>
        </w:rPr>
        <w:t xml:space="preserve">                     </w:t>
      </w:r>
      <w:r w:rsidRPr="000971E2">
        <w:rPr>
          <w:rFonts w:hint="eastAsia"/>
        </w:rPr>
        <w:t>电话：</w:t>
      </w:r>
    </w:p>
    <w:p w14:paraId="673017C8" w14:textId="1CCD15A7" w:rsidR="006E4990" w:rsidRDefault="006E4990" w:rsidP="00C27947">
      <w:pPr>
        <w:ind w:firstLineChars="0" w:firstLine="0"/>
      </w:pPr>
      <w:r w:rsidRPr="000971E2">
        <w:rPr>
          <w:rFonts w:hint="eastAsia"/>
        </w:rPr>
        <w:t xml:space="preserve">邮政编码：            </w:t>
      </w:r>
      <w:r w:rsidR="007F4626">
        <w:rPr>
          <w:rFonts w:hint="eastAsia"/>
        </w:rPr>
        <w:t xml:space="preserve">      </w:t>
      </w:r>
      <w:r w:rsidRPr="000971E2">
        <w:rPr>
          <w:rFonts w:hint="eastAsia"/>
        </w:rPr>
        <w:t>邮政编码：</w:t>
      </w:r>
    </w:p>
    <w:p w14:paraId="02C45890" w14:textId="77777777" w:rsidR="007F4626" w:rsidRPr="007F4626" w:rsidRDefault="007F4626" w:rsidP="00C27947">
      <w:pPr>
        <w:ind w:firstLineChars="0" w:firstLine="0"/>
      </w:pPr>
    </w:p>
    <w:p w14:paraId="3B0D2F5E" w14:textId="77777777" w:rsidR="00344F79" w:rsidRPr="000971E2" w:rsidRDefault="006E4990" w:rsidP="006E4990">
      <w:pPr>
        <w:ind w:firstLine="632"/>
      </w:pPr>
      <w:r w:rsidRPr="000971E2">
        <w:rPr>
          <w:rFonts w:hint="eastAsia"/>
        </w:rPr>
        <w:t xml:space="preserve">                                年    月    日               </w:t>
      </w:r>
    </w:p>
    <w:sectPr w:rsidR="00344F79" w:rsidRPr="000971E2" w:rsidSect="007B6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AC729" w14:textId="77777777" w:rsidR="009F0C4A" w:rsidRDefault="009F0C4A" w:rsidP="00840231">
      <w:pPr>
        <w:spacing w:line="240" w:lineRule="auto"/>
        <w:ind w:firstLine="640"/>
      </w:pPr>
      <w:r>
        <w:separator/>
      </w:r>
    </w:p>
  </w:endnote>
  <w:endnote w:type="continuationSeparator" w:id="0">
    <w:p w14:paraId="3ECCB4EE" w14:textId="77777777" w:rsidR="009F0C4A" w:rsidRDefault="009F0C4A" w:rsidP="0084023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5E75" w14:textId="77777777" w:rsidR="00840231" w:rsidRDefault="0084023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69111" w14:textId="77777777" w:rsidR="00840231" w:rsidRDefault="00840231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E0BD" w14:textId="77777777" w:rsidR="00840231" w:rsidRDefault="0084023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C0134" w14:textId="77777777" w:rsidR="009F0C4A" w:rsidRDefault="009F0C4A" w:rsidP="00840231">
      <w:pPr>
        <w:spacing w:line="240" w:lineRule="auto"/>
        <w:ind w:firstLine="640"/>
      </w:pPr>
      <w:r>
        <w:separator/>
      </w:r>
    </w:p>
  </w:footnote>
  <w:footnote w:type="continuationSeparator" w:id="0">
    <w:p w14:paraId="13CF420F" w14:textId="77777777" w:rsidR="009F0C4A" w:rsidRDefault="009F0C4A" w:rsidP="0084023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C541A" w14:textId="77777777" w:rsidR="00840231" w:rsidRDefault="0084023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0FC4" w14:textId="77777777" w:rsidR="00840231" w:rsidRDefault="0084023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12BEA" w14:textId="77777777" w:rsidR="00840231" w:rsidRDefault="008402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90"/>
    <w:rsid w:val="000971E2"/>
    <w:rsid w:val="000F13E0"/>
    <w:rsid w:val="002B22DE"/>
    <w:rsid w:val="0032551C"/>
    <w:rsid w:val="00344F79"/>
    <w:rsid w:val="003B6083"/>
    <w:rsid w:val="003F2968"/>
    <w:rsid w:val="00437924"/>
    <w:rsid w:val="00605978"/>
    <w:rsid w:val="006337BD"/>
    <w:rsid w:val="006649E0"/>
    <w:rsid w:val="006E299A"/>
    <w:rsid w:val="006E4990"/>
    <w:rsid w:val="0073752A"/>
    <w:rsid w:val="00737C11"/>
    <w:rsid w:val="007B66CF"/>
    <w:rsid w:val="007F4626"/>
    <w:rsid w:val="00840231"/>
    <w:rsid w:val="0084027F"/>
    <w:rsid w:val="008549F0"/>
    <w:rsid w:val="00875C1F"/>
    <w:rsid w:val="00953467"/>
    <w:rsid w:val="009F0C4A"/>
    <w:rsid w:val="00A114DF"/>
    <w:rsid w:val="00B17CCE"/>
    <w:rsid w:val="00B51097"/>
    <w:rsid w:val="00C27947"/>
    <w:rsid w:val="00C372B5"/>
    <w:rsid w:val="00F248D0"/>
    <w:rsid w:val="00F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B2C27"/>
  <w15:chartTrackingRefBased/>
  <w15:docId w15:val="{CE63B810-A72D-419C-851B-8CB9C87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1F"/>
    <w:pPr>
      <w:widowControl w:val="0"/>
      <w:spacing w:line="560" w:lineRule="exact"/>
      <w:ind w:firstLineChars="200" w:firstLine="200"/>
      <w:jc w:val="both"/>
    </w:pPr>
    <w:rPr>
      <w:rFonts w:ascii="方正仿宋_GBK" w:eastAsia="方正仿宋_GBK" w:hAnsi="Times New Roman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B17CCE"/>
    <w:pPr>
      <w:keepNext/>
      <w:keepLines/>
      <w:spacing w:line="576" w:lineRule="atLeast"/>
      <w:ind w:firstLine="632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17CCE"/>
    <w:pPr>
      <w:keepLines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5978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7CCE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17CCE"/>
    <w:rPr>
      <w:rFonts w:ascii="Times New Roman" w:eastAsia="方正楷体_GBK" w:hAnsi="Times New Roman" w:cstheme="majorBidi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2551C"/>
    <w:pPr>
      <w:ind w:firstLineChars="0" w:firstLine="0"/>
      <w:jc w:val="center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2551C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605978"/>
    <w:rPr>
      <w:rFonts w:ascii="方正仿宋_GBK" w:eastAsia="方正仿宋_GBK" w:hAnsi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E4990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E4990"/>
    <w:rPr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84023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40231"/>
    <w:rPr>
      <w:rFonts w:ascii="方正仿宋_GBK" w:eastAsia="方正仿宋_GBK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402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40231"/>
    <w:rPr>
      <w:rFonts w:ascii="方正仿宋_GBK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 P</dc:creator>
  <cp:keywords/>
  <dc:description/>
  <cp:lastModifiedBy>梁浩贤</cp:lastModifiedBy>
  <cp:revision>10</cp:revision>
  <dcterms:created xsi:type="dcterms:W3CDTF">2024-03-26T01:19:00Z</dcterms:created>
  <dcterms:modified xsi:type="dcterms:W3CDTF">2024-12-18T02:09:00Z</dcterms:modified>
</cp:coreProperties>
</file>