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rPr>
        <w:t>鹤山市招商引资奖励办法</w:t>
      </w:r>
    </w:p>
    <w:p>
      <w:pPr>
        <w:jc w:val="center"/>
        <w:rPr>
          <w:rFonts w:ascii="黑体" w:hAnsi="黑体" w:eastAsia="黑体"/>
          <w:sz w:val="44"/>
          <w:szCs w:val="44"/>
        </w:rPr>
      </w:pPr>
      <w:r>
        <w:rPr>
          <w:rFonts w:hint="eastAsia" w:ascii="黑体" w:hAnsi="黑体" w:eastAsia="黑体"/>
          <w:sz w:val="44"/>
          <w:szCs w:val="44"/>
        </w:rPr>
        <w:t>（征求意见稿）</w:t>
      </w:r>
    </w:p>
    <w:p>
      <w:pPr>
        <w:jc w:val="center"/>
        <w:rPr>
          <w:rFonts w:ascii="黑体" w:hAnsi="黑体" w:eastAsia="黑体"/>
          <w:sz w:val="44"/>
          <w:szCs w:val="44"/>
        </w:rPr>
      </w:pPr>
    </w:p>
    <w:p>
      <w:pPr>
        <w:ind w:firstLine="642" w:firstLineChars="200"/>
        <w:jc w:val="left"/>
        <w:rPr>
          <w:rFonts w:ascii="仿宋_GB2312" w:hAnsi="黑体" w:eastAsia="仿宋_GB2312"/>
          <w:sz w:val="32"/>
          <w:szCs w:val="32"/>
        </w:rPr>
      </w:pPr>
      <w:r>
        <w:rPr>
          <w:rFonts w:hint="eastAsia" w:ascii="仿宋_GB2312" w:hAnsi="黑体" w:eastAsia="仿宋_GB2312"/>
          <w:b/>
          <w:sz w:val="32"/>
          <w:szCs w:val="32"/>
        </w:rPr>
        <w:t>第一条</w:t>
      </w:r>
      <w:r>
        <w:rPr>
          <w:rFonts w:hint="eastAsia" w:ascii="仿宋_GB2312" w:hAnsi="黑体" w:eastAsia="仿宋_GB2312"/>
          <w:sz w:val="32"/>
          <w:szCs w:val="32"/>
        </w:rPr>
        <w:t xml:space="preserve">  为调动社会各界参与招商引资积极性，加大招商引资力度，进一步完善我市招商引资激励机制，结合我市实际，特制定本办法。</w:t>
      </w:r>
    </w:p>
    <w:p>
      <w:pPr>
        <w:ind w:firstLine="629" w:firstLineChars="196"/>
        <w:jc w:val="left"/>
        <w:rPr>
          <w:rFonts w:ascii="仿宋_GB2312" w:hAnsi="黑体" w:eastAsia="仿宋_GB2312"/>
          <w:sz w:val="32"/>
          <w:szCs w:val="32"/>
        </w:rPr>
      </w:pPr>
      <w:r>
        <w:rPr>
          <w:rFonts w:hint="eastAsia" w:ascii="仿宋_GB2312" w:hAnsi="黑体" w:eastAsia="仿宋_GB2312"/>
          <w:b/>
          <w:sz w:val="32"/>
          <w:szCs w:val="32"/>
        </w:rPr>
        <w:t>第二条</w:t>
      </w:r>
      <w:r>
        <w:rPr>
          <w:rFonts w:hint="eastAsia" w:ascii="仿宋_GB2312" w:hAnsi="黑体" w:eastAsia="仿宋_GB2312"/>
          <w:sz w:val="32"/>
          <w:szCs w:val="32"/>
        </w:rPr>
        <w:t xml:space="preserve">  凡通过各种渠道向我市提供真实的项目投资意向、协助我市与投资商直接联系、在项目洽谈中起到决定性作用，从鹤山市行政区域外引入投资项目并实现落户，履行了中介人职责的国内外组织（包括国内外的企业，社会团体，经济组织、机构等，以下简称“引资机构”），可根据本办法给予奖励。引资机构在鹤山开展招商工作前，需在鹤山市科工商务局报备，方可享受本办法奖励。国家机关、行政机关、事业单位不适用本办法。</w:t>
      </w:r>
    </w:p>
    <w:p>
      <w:pPr>
        <w:ind w:firstLine="629" w:firstLineChars="196"/>
        <w:jc w:val="left"/>
        <w:rPr>
          <w:rFonts w:ascii="仿宋_GB2312" w:hAnsi="黑体" w:eastAsia="仿宋_GB2312"/>
          <w:sz w:val="32"/>
          <w:szCs w:val="32"/>
        </w:rPr>
      </w:pPr>
      <w:r>
        <w:rPr>
          <w:rFonts w:hint="eastAsia" w:ascii="仿宋_GB2312" w:hAnsi="黑体" w:eastAsia="仿宋_GB2312"/>
          <w:b/>
          <w:bCs/>
          <w:sz w:val="32"/>
          <w:szCs w:val="32"/>
        </w:rPr>
        <w:t>第三条</w:t>
      </w:r>
      <w:r>
        <w:rPr>
          <w:rFonts w:hint="eastAsia" w:ascii="仿宋_GB2312" w:hAnsi="宋体" w:eastAsia="仿宋_GB2312" w:cs="宋体"/>
          <w:sz w:val="32"/>
          <w:szCs w:val="32"/>
        </w:rPr>
        <w:t xml:space="preserve">  </w:t>
      </w:r>
      <w:r>
        <w:rPr>
          <w:rFonts w:hint="eastAsia" w:ascii="仿宋_GB2312" w:hAnsi="黑体" w:eastAsia="仿宋_GB2312"/>
          <w:sz w:val="32"/>
          <w:szCs w:val="32"/>
        </w:rPr>
        <w:t>引进的项目需符合广东省十大战略性支柱产业集群和十大战略性新兴产业集群范畴，税务征管关系及统计关系在鹤山市范围内，具有独立法人资格、实行独立核算，有健全的财务制度。</w:t>
      </w:r>
    </w:p>
    <w:p>
      <w:pPr>
        <w:ind w:firstLine="629" w:firstLineChars="196"/>
        <w:jc w:val="left"/>
        <w:rPr>
          <w:rFonts w:ascii="仿宋_GB2312" w:hAnsi="黑体" w:eastAsia="仿宋_GB2312"/>
          <w:sz w:val="32"/>
          <w:szCs w:val="32"/>
        </w:rPr>
      </w:pPr>
      <w:r>
        <w:rPr>
          <w:rFonts w:hint="eastAsia" w:ascii="仿宋_GB2312" w:hAnsi="黑体" w:eastAsia="仿宋_GB2312"/>
          <w:b/>
          <w:bCs/>
          <w:sz w:val="32"/>
          <w:szCs w:val="32"/>
        </w:rPr>
        <w:t>第四条</w:t>
      </w:r>
      <w:r>
        <w:rPr>
          <w:rFonts w:hint="eastAsia" w:ascii="仿宋_GB2312" w:hAnsi="宋体" w:eastAsia="仿宋_GB2312" w:cs="宋体"/>
          <w:sz w:val="32"/>
          <w:szCs w:val="32"/>
        </w:rPr>
        <w:t xml:space="preserve">  </w:t>
      </w:r>
      <w:r>
        <w:rPr>
          <w:rFonts w:hint="eastAsia" w:ascii="仿宋_GB2312" w:hAnsi="黑体" w:eastAsia="仿宋_GB2312"/>
          <w:sz w:val="32"/>
          <w:szCs w:val="32"/>
        </w:rPr>
        <w:t>引资机构为多方时，奖励第一引资机构；将项目投资者引荐到我市的第一个机构组织即为第一引资机构。</w:t>
      </w:r>
    </w:p>
    <w:p>
      <w:pPr>
        <w:ind w:firstLine="642" w:firstLineChars="200"/>
        <w:jc w:val="left"/>
        <w:rPr>
          <w:rFonts w:ascii="仿宋_GB2312" w:hAnsi="黑体" w:eastAsia="仿宋_GB2312"/>
          <w:sz w:val="32"/>
          <w:szCs w:val="32"/>
        </w:rPr>
      </w:pPr>
      <w:r>
        <w:rPr>
          <w:rFonts w:hint="eastAsia" w:ascii="仿宋_GB2312" w:hAnsi="黑体" w:eastAsia="仿宋_GB2312"/>
          <w:b/>
          <w:sz w:val="32"/>
          <w:szCs w:val="32"/>
        </w:rPr>
        <w:t>第五条</w:t>
      </w:r>
      <w:r>
        <w:rPr>
          <w:rFonts w:hint="eastAsia" w:ascii="仿宋_GB2312" w:hAnsi="黑体" w:eastAsia="仿宋_GB2312"/>
          <w:sz w:val="32"/>
          <w:szCs w:val="32"/>
        </w:rPr>
        <w:t xml:space="preserve">  对引进重大项目予以奖励。引进实缴注册资本 1 亿美元（含）以上的外资项目或固定资产投资 10 亿元（含）以上的内资项目，项目承诺10年内注册地不迁离鹤山市、不改变在鹤山市的纳税义务、不减少注册资本的，可对引资机构给予奖励。</w:t>
      </w:r>
    </w:p>
    <w:p>
      <w:pPr>
        <w:ind w:firstLine="627" w:firstLineChars="196"/>
        <w:jc w:val="left"/>
        <w:rPr>
          <w:rFonts w:ascii="仿宋_GB2312" w:hAnsi="黑体" w:eastAsia="仿宋_GB2312"/>
          <w:sz w:val="32"/>
          <w:szCs w:val="32"/>
        </w:rPr>
      </w:pPr>
      <w:r>
        <w:rPr>
          <w:rFonts w:hint="eastAsia" w:ascii="仿宋_GB2312" w:hAnsi="黑体" w:eastAsia="仿宋_GB2312"/>
          <w:sz w:val="32"/>
          <w:szCs w:val="32"/>
        </w:rPr>
        <w:t>如引进的项目属于世界500 强企业（含控股关联方）或中国500 强企业（含控股关联方）、中国制造业企业500 强（含控股关联方）、中国民营企业500强（含控股关联方）的，外资项目的实缴注册资本要求降至5000万美元（含）以上，内资项目的固定资产投资要求降至5 亿元（含）以上。</w:t>
      </w:r>
    </w:p>
    <w:p>
      <w:pPr>
        <w:ind w:firstLine="627" w:firstLineChars="196"/>
        <w:jc w:val="left"/>
        <w:rPr>
          <w:rFonts w:ascii="仿宋_GB2312" w:hAnsi="黑体" w:eastAsia="仿宋_GB2312"/>
          <w:sz w:val="32"/>
          <w:szCs w:val="32"/>
        </w:rPr>
      </w:pPr>
      <w:r>
        <w:rPr>
          <w:rFonts w:hint="eastAsia" w:ascii="仿宋_GB2312" w:hAnsi="黑体" w:eastAsia="仿宋_GB2312"/>
          <w:sz w:val="32"/>
          <w:szCs w:val="32"/>
        </w:rPr>
        <w:t>引进项目落地三年内（从领取营业执照之日计起），当投资强度达到承诺的25%（含）后，引资机构有且仅有一次机会，申请一次性招商奖励，奖励金额为截至申请当月项目已完成的固定资产投资总额的2‰。单个项目奖励金额最高不超过500万元。</w:t>
      </w:r>
    </w:p>
    <w:p>
      <w:pPr>
        <w:ind w:firstLine="629" w:firstLineChars="196"/>
        <w:jc w:val="left"/>
        <w:rPr>
          <w:rFonts w:ascii="仿宋_GB2312" w:hAnsi="黑体" w:eastAsia="仿宋_GB2312"/>
          <w:sz w:val="32"/>
          <w:szCs w:val="32"/>
        </w:rPr>
      </w:pPr>
      <w:r>
        <w:rPr>
          <w:rFonts w:hint="eastAsia" w:ascii="仿宋_GB2312" w:hAnsi="黑体" w:eastAsia="仿宋_GB2312"/>
          <w:b/>
          <w:sz w:val="32"/>
          <w:szCs w:val="32"/>
        </w:rPr>
        <w:t>第六条</w:t>
      </w:r>
      <w:r>
        <w:rPr>
          <w:rFonts w:hint="eastAsia" w:ascii="仿宋_GB2312" w:hAnsi="黑体" w:eastAsia="仿宋_GB2312"/>
          <w:sz w:val="32"/>
          <w:szCs w:val="32"/>
        </w:rPr>
        <w:t xml:space="preserve">  为进一步加快中欧合作区建设，壮大我市欧洲企业规模，对引进欧洲项目予以奖励。引进欧洲国家直接投资的项目以及欧洲国家通过第三国（地区）转投资的项目，项目实缴注册外资达到600万美元（含）以上，且承诺10年内注册地不迁离鹤山市、不改变在鹤山市的纳税义务、不减少注册资本的，可对引资机构给予奖励。</w:t>
      </w:r>
    </w:p>
    <w:p>
      <w:pPr>
        <w:ind w:firstLine="627" w:firstLineChars="196"/>
        <w:jc w:val="left"/>
        <w:rPr>
          <w:rFonts w:ascii="仿宋_GB2312" w:hAnsi="黑体" w:eastAsia="仿宋_GB2312"/>
          <w:sz w:val="32"/>
          <w:szCs w:val="32"/>
        </w:rPr>
      </w:pPr>
      <w:r>
        <w:rPr>
          <w:rFonts w:hint="eastAsia" w:ascii="仿宋_GB2312" w:hAnsi="黑体" w:eastAsia="仿宋_GB2312"/>
          <w:sz w:val="32"/>
          <w:szCs w:val="32"/>
        </w:rPr>
        <w:t>引进项目落地三年内（从领取营业执照之日计起），当投资强度达到承诺的25%（含）后，引资机构有且仅有一次机会，申请一次性招商奖励</w:t>
      </w:r>
      <w:r>
        <w:rPr>
          <w:rFonts w:hint="eastAsia" w:ascii="仿宋_GB2312" w:hAnsi="宋体" w:eastAsia="仿宋_GB2312"/>
          <w:sz w:val="32"/>
          <w:szCs w:val="32"/>
        </w:rPr>
        <w:t>，奖励金额为截至申请当月</w:t>
      </w:r>
      <w:r>
        <w:rPr>
          <w:rFonts w:hint="eastAsia" w:ascii="仿宋_GB2312" w:eastAsia="仿宋_GB2312"/>
          <w:sz w:val="32"/>
          <w:szCs w:val="32"/>
        </w:rPr>
        <w:t>项目到账外资额</w:t>
      </w:r>
      <w:r>
        <w:rPr>
          <w:rFonts w:hint="eastAsia" w:ascii="仿宋_GB2312" w:hAnsi="仿宋" w:eastAsia="仿宋_GB2312" w:cs="仿宋"/>
          <w:sz w:val="32"/>
          <w:szCs w:val="32"/>
        </w:rPr>
        <w:t>的5</w:t>
      </w:r>
      <w:r>
        <w:rPr>
          <w:rFonts w:hint="eastAsia" w:ascii="仿宋_GB2312" w:eastAsia="仿宋_GB2312"/>
          <w:sz w:val="32"/>
          <w:szCs w:val="32"/>
        </w:rPr>
        <w:t>‰</w:t>
      </w:r>
      <w:r>
        <w:rPr>
          <w:rFonts w:hint="eastAsia" w:ascii="仿宋_GB2312" w:hAnsi="仿宋" w:eastAsia="仿宋_GB2312" w:cs="仿宋"/>
          <w:sz w:val="32"/>
          <w:szCs w:val="32"/>
        </w:rPr>
        <w:t>-</w:t>
      </w:r>
      <w:r>
        <w:rPr>
          <w:rFonts w:hint="eastAsia" w:ascii="仿宋_GB2312" w:eastAsia="仿宋_GB2312"/>
          <w:sz w:val="32"/>
          <w:szCs w:val="32"/>
        </w:rPr>
        <w:t>6‰</w:t>
      </w:r>
      <w:r>
        <w:rPr>
          <w:rFonts w:hint="eastAsia" w:ascii="仿宋_GB2312" w:hAnsi="宋体" w:eastAsia="仿宋_GB2312"/>
          <w:sz w:val="32"/>
          <w:szCs w:val="32"/>
        </w:rPr>
        <w:t>。</w:t>
      </w:r>
      <w:r>
        <w:rPr>
          <w:rFonts w:hint="eastAsia" w:ascii="仿宋_GB2312" w:eastAsia="仿宋_GB2312"/>
          <w:sz w:val="32"/>
          <w:szCs w:val="32"/>
        </w:rPr>
        <w:t>到账外资额在600万美元至2000万美元的，奖励比例为5‰；在2000万美元（含）至4000万美元的，奖励比例为5.5‰；4000万美元（含）以上的，奖励比例为6‰。</w:t>
      </w:r>
      <w:r>
        <w:rPr>
          <w:rFonts w:hint="eastAsia" w:ascii="仿宋_GB2312" w:hAnsi="宋体" w:eastAsia="仿宋_GB2312"/>
          <w:sz w:val="32"/>
          <w:szCs w:val="32"/>
        </w:rPr>
        <w:t>单个项目</w:t>
      </w:r>
      <w:r>
        <w:rPr>
          <w:rFonts w:hint="eastAsia" w:ascii="仿宋_GB2312" w:hAnsi="黑体" w:eastAsia="仿宋_GB2312"/>
          <w:sz w:val="32"/>
          <w:szCs w:val="32"/>
        </w:rPr>
        <w:t>奖励金额最高不超过200万元。</w:t>
      </w:r>
    </w:p>
    <w:p>
      <w:pPr>
        <w:ind w:firstLine="629" w:firstLineChars="196"/>
        <w:jc w:val="left"/>
        <w:rPr>
          <w:rFonts w:ascii="仿宋_GB2312" w:hAnsi="黑体" w:eastAsia="仿宋_GB2312"/>
          <w:sz w:val="32"/>
          <w:szCs w:val="32"/>
        </w:rPr>
      </w:pPr>
      <w:r>
        <w:rPr>
          <w:rFonts w:hint="eastAsia" w:ascii="仿宋_GB2312" w:hAnsi="黑体" w:eastAsia="仿宋_GB2312"/>
          <w:b/>
          <w:sz w:val="32"/>
          <w:szCs w:val="32"/>
        </w:rPr>
        <w:t>第七条</w:t>
      </w:r>
      <w:r>
        <w:rPr>
          <w:rFonts w:hint="eastAsia" w:ascii="仿宋_GB2312" w:hAnsi="黑体" w:eastAsia="仿宋_GB2312"/>
          <w:sz w:val="32"/>
          <w:szCs w:val="32"/>
        </w:rPr>
        <w:t xml:space="preserve">  对同一个项目，引进机构不能同时享受第五条重大项目引进奖励和第六条欧洲项目引进奖励。</w:t>
      </w:r>
    </w:p>
    <w:p>
      <w:pPr>
        <w:ind w:firstLine="629" w:firstLineChars="196"/>
        <w:jc w:val="left"/>
        <w:rPr>
          <w:rFonts w:ascii="仿宋_GB2312" w:hAnsi="黑体" w:eastAsia="仿宋_GB2312"/>
          <w:sz w:val="32"/>
          <w:szCs w:val="32"/>
        </w:rPr>
      </w:pPr>
      <w:r>
        <w:rPr>
          <w:rFonts w:hint="eastAsia" w:ascii="仿宋_GB2312" w:hAnsi="黑体" w:eastAsia="仿宋_GB2312"/>
          <w:b/>
          <w:sz w:val="32"/>
          <w:szCs w:val="32"/>
        </w:rPr>
        <w:t xml:space="preserve">第八条  </w:t>
      </w:r>
      <w:r>
        <w:rPr>
          <w:rFonts w:hint="eastAsia" w:ascii="仿宋_GB2312" w:hAnsi="黑体" w:eastAsia="仿宋_GB2312"/>
          <w:sz w:val="32"/>
          <w:szCs w:val="32"/>
        </w:rPr>
        <w:t>项目引进奖励的计算标准，以取得营业执照的单个项目为准。</w:t>
      </w:r>
    </w:p>
    <w:p>
      <w:pPr>
        <w:ind w:firstLine="629" w:firstLineChars="196"/>
        <w:jc w:val="left"/>
        <w:rPr>
          <w:rFonts w:ascii="仿宋_GB2312" w:hAnsi="黑体" w:eastAsia="仿宋_GB2312"/>
          <w:sz w:val="32"/>
          <w:szCs w:val="32"/>
        </w:rPr>
      </w:pPr>
      <w:r>
        <w:rPr>
          <w:rFonts w:hint="eastAsia" w:ascii="仿宋_GB2312" w:hAnsi="黑体" w:eastAsia="仿宋_GB2312"/>
          <w:b/>
          <w:sz w:val="32"/>
          <w:szCs w:val="32"/>
        </w:rPr>
        <w:t xml:space="preserve">第九条  </w:t>
      </w:r>
      <w:r>
        <w:rPr>
          <w:rFonts w:hint="eastAsia" w:ascii="仿宋_GB2312" w:hAnsi="黑体" w:eastAsia="仿宋_GB2312"/>
          <w:sz w:val="32"/>
          <w:szCs w:val="32"/>
        </w:rPr>
        <w:t>本办法涉及的奖励资金由市财政和镇（街）财政按照现行财政管理体制比例分担。</w:t>
      </w:r>
    </w:p>
    <w:p>
      <w:pPr>
        <w:ind w:firstLine="629" w:firstLineChars="196"/>
        <w:jc w:val="left"/>
        <w:rPr>
          <w:rFonts w:ascii="仿宋_GB2312" w:hAnsi="黑体" w:eastAsia="仿宋_GB2312"/>
          <w:sz w:val="32"/>
          <w:szCs w:val="32"/>
        </w:rPr>
      </w:pPr>
      <w:r>
        <w:rPr>
          <w:rFonts w:hint="eastAsia" w:ascii="仿宋_GB2312" w:hAnsi="黑体" w:eastAsia="仿宋_GB2312"/>
          <w:b/>
          <w:sz w:val="32"/>
          <w:szCs w:val="32"/>
        </w:rPr>
        <w:t>第十条</w:t>
      </w:r>
      <w:r>
        <w:rPr>
          <w:rFonts w:hint="eastAsia" w:ascii="仿宋_GB2312" w:hAnsi="黑体" w:eastAsia="仿宋_GB2312"/>
          <w:sz w:val="32"/>
          <w:szCs w:val="32"/>
        </w:rPr>
        <w:t xml:space="preserve">  奖励落实程序：</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（一）申请</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引资机构向项目落户所在镇（街）政府提出申请。</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（二）审核</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1.各镇（街）政府收到申报后，对申报材料的真实性、完整性进行审核。</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2. 各镇（街）政府将申报材料报市科工商务局，由市科工商务局对申报材料和奖励资金进行复核</w:t>
      </w:r>
      <w:r>
        <w:rPr>
          <w:rFonts w:hint="eastAsia" w:ascii="仿宋_GB2312" w:hAnsi="黑体" w:eastAsia="仿宋_GB2312"/>
          <w:bCs/>
          <w:sz w:val="32"/>
          <w:szCs w:val="32"/>
        </w:rPr>
        <w:t>并出具相关意见</w:t>
      </w:r>
      <w:r>
        <w:rPr>
          <w:rFonts w:hint="eastAsia" w:ascii="仿宋_GB2312" w:hAnsi="黑体" w:eastAsia="仿宋_GB2312"/>
          <w:sz w:val="32"/>
          <w:szCs w:val="32"/>
        </w:rPr>
        <w:t>。市财政局按照现行财政管理体制比例分担核算各级财政部门拨付奖励资金金额。</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（三）落实</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市科工商务局对复核结果进行公示，公示完毕后，各镇各镇（街）政府按复核结果直接向属地及市级财政部门申请资金拨付。</w:t>
      </w:r>
    </w:p>
    <w:p>
      <w:pPr>
        <w:ind w:firstLine="642" w:firstLineChars="200"/>
        <w:jc w:val="left"/>
        <w:rPr>
          <w:rFonts w:ascii="仿宋_GB2312" w:hAnsi="黑体" w:eastAsia="仿宋_GB2312"/>
          <w:sz w:val="32"/>
          <w:szCs w:val="32"/>
        </w:rPr>
      </w:pPr>
      <w:r>
        <w:rPr>
          <w:rFonts w:hint="eastAsia" w:ascii="仿宋_GB2312" w:hAnsi="黑体" w:eastAsia="仿宋_GB2312"/>
          <w:b/>
          <w:sz w:val="32"/>
          <w:szCs w:val="32"/>
        </w:rPr>
        <w:t>第十一条</w:t>
      </w:r>
      <w:r>
        <w:rPr>
          <w:rFonts w:hint="eastAsia" w:ascii="仿宋_GB2312" w:hAnsi="黑体" w:eastAsia="仿宋_GB2312"/>
          <w:sz w:val="32"/>
          <w:szCs w:val="32"/>
        </w:rPr>
        <w:t xml:space="preserve">  对违反本办法规定骗取、冒领奖励的或引进项目未达到投资协议书（合同）、承诺函中承诺条件的，由市科工商务局督促所属镇（街）追回已发放的全部奖励。涉嫌犯罪的，移送司法机关依法追究刑事责任。</w:t>
      </w:r>
    </w:p>
    <w:p>
      <w:pPr>
        <w:ind w:firstLine="642" w:firstLineChars="200"/>
        <w:jc w:val="left"/>
        <w:rPr>
          <w:rFonts w:ascii="仿宋_GB2312" w:hAnsi="宋体" w:eastAsia="仿宋_GB2312"/>
          <w:sz w:val="32"/>
          <w:szCs w:val="32"/>
        </w:rPr>
      </w:pPr>
      <w:r>
        <w:rPr>
          <w:rFonts w:hint="eastAsia" w:ascii="仿宋_GB2312" w:hAnsi="黑体" w:eastAsia="仿宋_GB2312"/>
          <w:b/>
          <w:sz w:val="32"/>
          <w:szCs w:val="32"/>
        </w:rPr>
        <w:t>第十二条</w:t>
      </w:r>
      <w:r>
        <w:rPr>
          <w:rFonts w:hint="eastAsia" w:ascii="仿宋_GB2312" w:hAnsi="黑体" w:eastAsia="仿宋_GB2312"/>
          <w:sz w:val="32"/>
          <w:szCs w:val="32"/>
        </w:rPr>
        <w:t xml:space="preserve">  </w:t>
      </w:r>
      <w:r>
        <w:rPr>
          <w:rFonts w:hint="eastAsia" w:ascii="仿宋_GB2312" w:hAnsi="宋体" w:eastAsia="仿宋_GB2312"/>
          <w:sz w:val="32"/>
          <w:szCs w:val="32"/>
        </w:rPr>
        <w:t>本办法若出现与法律、法规、规章及上级文件不一致的，以法律、法规、规则及上级文件为准。</w:t>
      </w:r>
    </w:p>
    <w:p>
      <w:pPr>
        <w:ind w:firstLine="642" w:firstLineChars="200"/>
        <w:jc w:val="left"/>
        <w:rPr>
          <w:rFonts w:ascii="仿宋_GB2312" w:hAnsi="宋体" w:eastAsia="仿宋_GB2312"/>
          <w:sz w:val="32"/>
          <w:szCs w:val="32"/>
        </w:rPr>
      </w:pPr>
      <w:r>
        <w:rPr>
          <w:rFonts w:hint="eastAsia" w:ascii="仿宋_GB2312" w:hAnsi="宋体" w:eastAsia="仿宋_GB2312"/>
          <w:b/>
          <w:sz w:val="32"/>
          <w:szCs w:val="32"/>
        </w:rPr>
        <w:t>第十三条</w:t>
      </w:r>
      <w:r>
        <w:rPr>
          <w:rFonts w:hint="eastAsia" w:ascii="仿宋_GB2312" w:hAnsi="宋体" w:eastAsia="仿宋_GB2312"/>
          <w:sz w:val="32"/>
          <w:szCs w:val="32"/>
        </w:rPr>
        <w:t xml:space="preserve">  本办法自2022年2月1日起实施，有效期至2025年1月31日。在此之前已引进的项目（包括签约、动工的项目），不纳入本奖励办法。在有效期届满前成功推荐引进项目的，可延续适用奖励规定。</w:t>
      </w:r>
    </w:p>
    <w:p>
      <w:pPr>
        <w:ind w:firstLine="1260"/>
        <w:jc w:val="left"/>
        <w:rPr>
          <w:rFonts w:ascii="仿宋_GB2312" w:hAnsi="宋体" w:eastAsia="仿宋_GB2312"/>
          <w:sz w:val="32"/>
          <w:szCs w:val="32"/>
        </w:rPr>
      </w:pPr>
    </w:p>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附件：</w:t>
      </w:r>
    </w:p>
    <w:p>
      <w:pPr>
        <w:ind w:firstLine="640" w:firstLineChars="200"/>
        <w:jc w:val="left"/>
        <w:rPr>
          <w:rFonts w:ascii="仿宋_GB2312" w:hAnsi="黑体" w:eastAsia="仿宋_GB2312"/>
          <w:sz w:val="32"/>
          <w:szCs w:val="32"/>
        </w:rPr>
      </w:pPr>
      <w:r>
        <w:rPr>
          <w:rFonts w:hint="eastAsia" w:ascii="仿宋_GB2312" w:hAnsi="宋体" w:eastAsia="仿宋_GB2312"/>
          <w:sz w:val="32"/>
          <w:szCs w:val="32"/>
        </w:rPr>
        <w:t>1.</w:t>
      </w:r>
      <w:r>
        <w:rPr>
          <w:rFonts w:hint="eastAsia" w:ascii="仿宋_GB2312" w:hAnsi="黑体" w:eastAsia="仿宋_GB2312"/>
          <w:sz w:val="32"/>
          <w:szCs w:val="32"/>
        </w:rPr>
        <w:t>鹤山市招商引资奖励申请表</w:t>
      </w:r>
    </w:p>
    <w:p>
      <w:pPr>
        <w:ind w:firstLine="640" w:firstLineChars="200"/>
        <w:jc w:val="left"/>
        <w:rPr>
          <w:rFonts w:ascii="仿宋_GB2312" w:hAnsi="黑体" w:eastAsia="仿宋_GB2312"/>
          <w:bCs/>
          <w:sz w:val="32"/>
          <w:szCs w:val="32"/>
        </w:rPr>
      </w:pPr>
      <w:r>
        <w:rPr>
          <w:rFonts w:hint="eastAsia" w:ascii="仿宋_GB2312" w:hAnsi="黑体" w:eastAsia="仿宋_GB2312"/>
          <w:sz w:val="32"/>
          <w:szCs w:val="32"/>
        </w:rPr>
        <w:t>2.</w:t>
      </w:r>
      <w:r>
        <w:rPr>
          <w:rFonts w:hint="eastAsia" w:ascii="仿宋_GB2312" w:hAnsi="黑体" w:eastAsia="仿宋_GB2312"/>
          <w:bCs/>
          <w:sz w:val="32"/>
          <w:szCs w:val="32"/>
        </w:rPr>
        <w:t>申报声明书</w:t>
      </w:r>
    </w:p>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3.相关名词解释</w:t>
      </w:r>
    </w:p>
    <w:p>
      <w:pPr>
        <w:rPr>
          <w:rFonts w:ascii="黑体" w:hAnsi="黑体" w:eastAsia="黑体"/>
          <w:kern w:val="0"/>
          <w:sz w:val="32"/>
          <w:szCs w:val="32"/>
        </w:rPr>
      </w:pPr>
    </w:p>
    <w:p>
      <w:pPr>
        <w:rPr>
          <w:rFonts w:ascii="黑体" w:hAnsi="黑体" w:eastAsia="黑体"/>
          <w:kern w:val="0"/>
          <w:sz w:val="32"/>
          <w:szCs w:val="32"/>
        </w:rPr>
      </w:pPr>
    </w:p>
    <w:p>
      <w:pPr>
        <w:rPr>
          <w:rFonts w:ascii="黑体" w:hAnsi="黑体" w:eastAsia="黑体"/>
          <w:kern w:val="0"/>
          <w:sz w:val="32"/>
          <w:szCs w:val="32"/>
        </w:rPr>
      </w:pPr>
    </w:p>
    <w:p>
      <w:pPr>
        <w:rPr>
          <w:rFonts w:ascii="黑体" w:hAnsi="黑体" w:eastAsia="黑体"/>
          <w:kern w:val="0"/>
          <w:sz w:val="32"/>
          <w:szCs w:val="32"/>
        </w:rPr>
      </w:pPr>
    </w:p>
    <w:p>
      <w:pPr>
        <w:rPr>
          <w:rFonts w:ascii="黑体" w:hAnsi="黑体" w:eastAsia="黑体"/>
          <w:kern w:val="0"/>
          <w:sz w:val="32"/>
          <w:szCs w:val="32"/>
        </w:rPr>
      </w:pPr>
    </w:p>
    <w:p>
      <w:pPr>
        <w:rPr>
          <w:rFonts w:ascii="黑体" w:hAnsi="黑体" w:eastAsia="黑体"/>
          <w:kern w:val="0"/>
          <w:sz w:val="32"/>
          <w:szCs w:val="32"/>
        </w:rPr>
      </w:pPr>
    </w:p>
    <w:p>
      <w:pPr>
        <w:rPr>
          <w:rFonts w:ascii="黑体" w:hAnsi="黑体" w:eastAsia="黑体"/>
          <w:kern w:val="0"/>
          <w:sz w:val="32"/>
          <w:szCs w:val="32"/>
        </w:rPr>
      </w:pPr>
      <w:r>
        <w:rPr>
          <w:rFonts w:hint="eastAsia" w:ascii="黑体" w:hAnsi="黑体" w:eastAsia="黑体"/>
          <w:kern w:val="0"/>
          <w:sz w:val="32"/>
          <w:szCs w:val="32"/>
        </w:rPr>
        <w:t>附件1</w:t>
      </w:r>
    </w:p>
    <w:tbl>
      <w:tblPr>
        <w:tblStyle w:val="4"/>
        <w:tblW w:w="9727" w:type="dxa"/>
        <w:tblInd w:w="-405" w:type="dxa"/>
        <w:tblLayout w:type="fixed"/>
        <w:tblCellMar>
          <w:top w:w="0" w:type="dxa"/>
          <w:left w:w="108" w:type="dxa"/>
          <w:bottom w:w="0" w:type="dxa"/>
          <w:right w:w="108" w:type="dxa"/>
        </w:tblCellMar>
      </w:tblPr>
      <w:tblGrid>
        <w:gridCol w:w="1113"/>
        <w:gridCol w:w="1668"/>
        <w:gridCol w:w="2552"/>
        <w:gridCol w:w="1984"/>
        <w:gridCol w:w="2410"/>
      </w:tblGrid>
      <w:tr>
        <w:tblPrEx>
          <w:tblCellMar>
            <w:top w:w="0" w:type="dxa"/>
            <w:left w:w="108" w:type="dxa"/>
            <w:bottom w:w="0" w:type="dxa"/>
            <w:right w:w="108" w:type="dxa"/>
          </w:tblCellMar>
        </w:tblPrEx>
        <w:trPr>
          <w:trHeight w:val="631" w:hRule="atLeast"/>
        </w:trPr>
        <w:tc>
          <w:tcPr>
            <w:tcW w:w="9727" w:type="dxa"/>
            <w:gridSpan w:val="5"/>
            <w:tcBorders>
              <w:top w:val="nil"/>
              <w:left w:val="nil"/>
              <w:bottom w:val="nil"/>
              <w:right w:val="nil"/>
            </w:tcBorders>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鹤山市招商引资奖励申请表</w:t>
            </w:r>
          </w:p>
        </w:tc>
      </w:tr>
      <w:tr>
        <w:tblPrEx>
          <w:tblCellMar>
            <w:top w:w="0" w:type="dxa"/>
            <w:left w:w="108" w:type="dxa"/>
            <w:bottom w:w="0" w:type="dxa"/>
            <w:right w:w="108" w:type="dxa"/>
          </w:tblCellMar>
        </w:tblPrEx>
        <w:trPr>
          <w:trHeight w:val="567" w:hRule="atLeast"/>
        </w:trPr>
        <w:tc>
          <w:tcPr>
            <w:tcW w:w="11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申请人</w:t>
            </w:r>
          </w:p>
        </w:tc>
        <w:tc>
          <w:tcPr>
            <w:tcW w:w="1668"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ascii="宋体" w:hAnsi="宋体" w:cs="宋体"/>
                <w:kern w:val="0"/>
                <w:sz w:val="20"/>
                <w:szCs w:val="20"/>
              </w:rPr>
              <w:t>单位名称</w:t>
            </w:r>
            <w:r>
              <w:rPr>
                <w:kern w:val="0"/>
                <w:sz w:val="20"/>
                <w:szCs w:val="20"/>
              </w:rPr>
              <w:t xml:space="preserve"> </w:t>
            </w:r>
          </w:p>
          <w:p>
            <w:pPr>
              <w:widowControl/>
              <w:jc w:val="center"/>
              <w:rPr>
                <w:rFonts w:ascii="宋体" w:hAnsi="宋体" w:cs="宋体"/>
                <w:kern w:val="0"/>
                <w:sz w:val="20"/>
                <w:szCs w:val="20"/>
              </w:rPr>
            </w:pPr>
            <w:r>
              <w:rPr>
                <w:kern w:val="0"/>
                <w:sz w:val="20"/>
                <w:szCs w:val="20"/>
              </w:rPr>
              <w:t xml:space="preserve"> (</w:t>
            </w:r>
            <w:r>
              <w:rPr>
                <w:rFonts w:hint="eastAsia" w:ascii="宋体" w:hAnsi="宋体" w:cs="宋体"/>
                <w:kern w:val="0"/>
                <w:sz w:val="20"/>
                <w:szCs w:val="20"/>
              </w:rPr>
              <w:t>盖章</w:t>
            </w:r>
            <w:r>
              <w:rPr>
                <w:kern w:val="0"/>
                <w:sz w:val="20"/>
                <w:szCs w:val="20"/>
              </w:rPr>
              <w:t>)</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统一社会信用代码</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67" w:hRule="atLeast"/>
        </w:trPr>
        <w:tc>
          <w:tcPr>
            <w:tcW w:w="11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联系人</w:t>
            </w:r>
          </w:p>
        </w:tc>
        <w:tc>
          <w:tcPr>
            <w:tcW w:w="255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联系电话</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67" w:hRule="atLeast"/>
        </w:trPr>
        <w:tc>
          <w:tcPr>
            <w:tcW w:w="1113"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引进项目情况</w:t>
            </w:r>
          </w:p>
        </w:tc>
        <w:tc>
          <w:tcPr>
            <w:tcW w:w="16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引进项目名称</w:t>
            </w:r>
          </w:p>
        </w:tc>
        <w:tc>
          <w:tcPr>
            <w:tcW w:w="255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项目地址</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67" w:hRule="atLeast"/>
        </w:trPr>
        <w:tc>
          <w:tcPr>
            <w:tcW w:w="1113" w:type="dxa"/>
            <w:vMerge w:val="continue"/>
            <w:tcBorders>
              <w:left w:val="single" w:color="auto" w:sz="4" w:space="0"/>
              <w:right w:val="single" w:color="auto" w:sz="4" w:space="0"/>
            </w:tcBorders>
            <w:vAlign w:val="center"/>
          </w:tcPr>
          <w:p>
            <w:pPr>
              <w:jc w:val="center"/>
              <w:rPr>
                <w:rFonts w:ascii="宋体" w:hAnsi="宋体" w:cs="宋体"/>
                <w:kern w:val="0"/>
                <w:sz w:val="20"/>
                <w:szCs w:val="20"/>
              </w:rPr>
            </w:pPr>
          </w:p>
        </w:tc>
        <w:tc>
          <w:tcPr>
            <w:tcW w:w="1668"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项目联系人</w:t>
            </w:r>
          </w:p>
        </w:tc>
        <w:tc>
          <w:tcPr>
            <w:tcW w:w="255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联系电话</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67" w:hRule="atLeast"/>
        </w:trPr>
        <w:tc>
          <w:tcPr>
            <w:tcW w:w="1113" w:type="dxa"/>
            <w:vMerge w:val="continue"/>
            <w:tcBorders>
              <w:left w:val="single" w:color="auto" w:sz="4" w:space="0"/>
              <w:right w:val="single" w:color="auto" w:sz="4" w:space="0"/>
            </w:tcBorders>
            <w:vAlign w:val="center"/>
          </w:tcPr>
          <w:p>
            <w:pPr>
              <w:jc w:val="center"/>
              <w:rPr>
                <w:rFonts w:ascii="宋体" w:hAnsi="宋体" w:cs="宋体"/>
                <w:kern w:val="0"/>
                <w:sz w:val="20"/>
                <w:szCs w:val="20"/>
              </w:rPr>
            </w:pPr>
          </w:p>
        </w:tc>
        <w:tc>
          <w:tcPr>
            <w:tcW w:w="1668"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投资总额</w:t>
            </w:r>
          </w:p>
        </w:tc>
        <w:tc>
          <w:tcPr>
            <w:tcW w:w="255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固定资产投资额（或外资项目实缴注册资本）</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67" w:hRule="atLeast"/>
        </w:trPr>
        <w:tc>
          <w:tcPr>
            <w:tcW w:w="1113" w:type="dxa"/>
            <w:vMerge w:val="continue"/>
            <w:tcBorders>
              <w:left w:val="single" w:color="auto" w:sz="4" w:space="0"/>
              <w:right w:val="single" w:color="auto" w:sz="4" w:space="0"/>
            </w:tcBorders>
            <w:vAlign w:val="center"/>
          </w:tcPr>
          <w:p>
            <w:pPr>
              <w:jc w:val="center"/>
              <w:rPr>
                <w:rFonts w:ascii="宋体" w:hAnsi="宋体" w:cs="宋体"/>
                <w:kern w:val="0"/>
                <w:sz w:val="20"/>
                <w:szCs w:val="20"/>
              </w:rPr>
            </w:pPr>
          </w:p>
        </w:tc>
        <w:tc>
          <w:tcPr>
            <w:tcW w:w="1668"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是否500强项目</w:t>
            </w:r>
          </w:p>
        </w:tc>
        <w:tc>
          <w:tcPr>
            <w:tcW w:w="255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是否欧洲项目</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1113" w:type="dxa"/>
            <w:vMerge w:val="continue"/>
            <w:tcBorders>
              <w:left w:val="single" w:color="auto" w:sz="4" w:space="0"/>
              <w:right w:val="single" w:color="auto" w:sz="4" w:space="0"/>
            </w:tcBorders>
            <w:vAlign w:val="center"/>
          </w:tcPr>
          <w:p>
            <w:pPr>
              <w:jc w:val="center"/>
              <w:rPr>
                <w:rFonts w:ascii="宋体" w:hAnsi="宋体" w:cs="宋体"/>
                <w:kern w:val="0"/>
                <w:sz w:val="20"/>
                <w:szCs w:val="20"/>
              </w:rPr>
            </w:pPr>
          </w:p>
        </w:tc>
        <w:tc>
          <w:tcPr>
            <w:tcW w:w="1668"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统一社会信用</w:t>
            </w:r>
          </w:p>
          <w:p>
            <w:pPr>
              <w:widowControl/>
              <w:jc w:val="center"/>
              <w:rPr>
                <w:rFonts w:ascii="宋体" w:hAnsi="宋体" w:cs="宋体"/>
                <w:kern w:val="0"/>
                <w:sz w:val="20"/>
                <w:szCs w:val="20"/>
              </w:rPr>
            </w:pPr>
            <w:r>
              <w:rPr>
                <w:rFonts w:hint="eastAsia" w:ascii="宋体" w:hAnsi="宋体" w:cs="宋体"/>
                <w:kern w:val="0"/>
                <w:sz w:val="20"/>
                <w:szCs w:val="20"/>
              </w:rPr>
              <w:t>代码</w:t>
            </w:r>
          </w:p>
        </w:tc>
        <w:tc>
          <w:tcPr>
            <w:tcW w:w="255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签订投资协议日期</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67" w:hRule="atLeast"/>
        </w:trPr>
        <w:tc>
          <w:tcPr>
            <w:tcW w:w="1113" w:type="dxa"/>
            <w:vMerge w:val="continue"/>
            <w:tcBorders>
              <w:left w:val="single" w:color="auto" w:sz="4" w:space="0"/>
              <w:right w:val="single" w:color="auto" w:sz="4" w:space="0"/>
            </w:tcBorders>
            <w:vAlign w:val="center"/>
          </w:tcPr>
          <w:p>
            <w:pPr>
              <w:jc w:val="center"/>
              <w:rPr>
                <w:rFonts w:ascii="宋体" w:hAnsi="宋体" w:cs="宋体"/>
                <w:kern w:val="0"/>
                <w:sz w:val="20"/>
                <w:szCs w:val="20"/>
              </w:rPr>
            </w:pPr>
          </w:p>
        </w:tc>
        <w:tc>
          <w:tcPr>
            <w:tcW w:w="1668"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工商注册日期</w:t>
            </w:r>
          </w:p>
        </w:tc>
        <w:tc>
          <w:tcPr>
            <w:tcW w:w="2552"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项目投产时间</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67" w:hRule="atLeast"/>
        </w:trPr>
        <w:tc>
          <w:tcPr>
            <w:tcW w:w="1113"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6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项目用地</w:t>
            </w:r>
          </w:p>
        </w:tc>
        <w:tc>
          <w:tcPr>
            <w:tcW w:w="2552" w:type="dxa"/>
            <w:tcBorders>
              <w:top w:val="single" w:color="auto" w:sz="4" w:space="0"/>
              <w:left w:val="nil"/>
              <w:bottom w:val="single" w:color="auto" w:sz="4" w:space="0"/>
              <w:right w:val="single" w:color="auto" w:sz="4" w:space="0"/>
            </w:tcBorders>
            <w:vAlign w:val="center"/>
          </w:tcPr>
          <w:p>
            <w:pPr>
              <w:widowControl/>
              <w:ind w:firstLine="2100" w:firstLineChars="1050"/>
              <w:jc w:val="left"/>
              <w:rPr>
                <w:rFonts w:ascii="宋体" w:hAnsi="宋体" w:cs="宋体"/>
                <w:kern w:val="0"/>
                <w:sz w:val="20"/>
                <w:szCs w:val="20"/>
              </w:rPr>
            </w:pPr>
            <w:r>
              <w:rPr>
                <w:rFonts w:hint="eastAsia" w:ascii="宋体" w:hAnsi="宋体" w:cs="宋体"/>
                <w:kern w:val="0"/>
                <w:sz w:val="20"/>
                <w:szCs w:val="20"/>
              </w:rPr>
              <w:t>亩</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建设期限</w:t>
            </w:r>
          </w:p>
        </w:tc>
        <w:tc>
          <w:tcPr>
            <w:tcW w:w="2410" w:type="dxa"/>
            <w:tcBorders>
              <w:top w:val="single" w:color="auto" w:sz="4" w:space="0"/>
              <w:left w:val="nil"/>
              <w:bottom w:val="single" w:color="auto" w:sz="4" w:space="0"/>
              <w:right w:val="single" w:color="auto" w:sz="4" w:space="0"/>
            </w:tcBorders>
            <w:vAlign w:val="center"/>
          </w:tcPr>
          <w:p>
            <w:pPr>
              <w:widowControl/>
              <w:ind w:firstLine="1400" w:firstLineChars="700"/>
              <w:jc w:val="left"/>
              <w:rPr>
                <w:rFonts w:ascii="宋体" w:hAnsi="宋体" w:cs="宋体"/>
                <w:kern w:val="0"/>
                <w:sz w:val="20"/>
                <w:szCs w:val="20"/>
              </w:rPr>
            </w:pPr>
          </w:p>
        </w:tc>
      </w:tr>
      <w:tr>
        <w:tblPrEx>
          <w:tblCellMar>
            <w:top w:w="0" w:type="dxa"/>
            <w:left w:w="108" w:type="dxa"/>
            <w:bottom w:w="0" w:type="dxa"/>
            <w:right w:w="108" w:type="dxa"/>
          </w:tblCellMar>
        </w:tblPrEx>
        <w:trPr>
          <w:trHeight w:val="567" w:hRule="atLeast"/>
        </w:trPr>
        <w:tc>
          <w:tcPr>
            <w:tcW w:w="1113" w:type="dxa"/>
            <w:vMerge w:val="continue"/>
            <w:tcBorders>
              <w:left w:val="single" w:color="auto" w:sz="4" w:space="0"/>
              <w:right w:val="single" w:color="auto" w:sz="4" w:space="0"/>
            </w:tcBorders>
            <w:vAlign w:val="center"/>
          </w:tcPr>
          <w:p>
            <w:pPr>
              <w:widowControl/>
              <w:jc w:val="center"/>
              <w:rPr>
                <w:rFonts w:ascii="宋体" w:hAnsi="宋体" w:cs="宋体"/>
                <w:kern w:val="0"/>
                <w:sz w:val="20"/>
                <w:szCs w:val="20"/>
              </w:rPr>
            </w:pPr>
          </w:p>
        </w:tc>
        <w:tc>
          <w:tcPr>
            <w:tcW w:w="16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投资强度</w:t>
            </w:r>
          </w:p>
        </w:tc>
        <w:tc>
          <w:tcPr>
            <w:tcW w:w="2552" w:type="dxa"/>
            <w:tcBorders>
              <w:top w:val="single" w:color="auto" w:sz="4" w:space="0"/>
              <w:left w:val="nil"/>
              <w:bottom w:val="single" w:color="auto" w:sz="4" w:space="0"/>
              <w:right w:val="single" w:color="auto" w:sz="4" w:space="0"/>
            </w:tcBorders>
            <w:vAlign w:val="center"/>
          </w:tcPr>
          <w:p>
            <w:pPr>
              <w:widowControl/>
              <w:ind w:firstLine="1600" w:firstLineChars="800"/>
              <w:jc w:val="left"/>
              <w:rPr>
                <w:rFonts w:ascii="宋体" w:hAnsi="宋体" w:cs="宋体"/>
                <w:kern w:val="0"/>
                <w:sz w:val="20"/>
                <w:szCs w:val="20"/>
              </w:rPr>
            </w:pPr>
            <w:r>
              <w:rPr>
                <w:rFonts w:hint="eastAsia" w:ascii="宋体" w:hAnsi="宋体" w:cs="宋体"/>
                <w:kern w:val="0"/>
                <w:sz w:val="20"/>
                <w:szCs w:val="20"/>
              </w:rPr>
              <w:t>万元/亩</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创税强度</w:t>
            </w:r>
          </w:p>
        </w:tc>
        <w:tc>
          <w:tcPr>
            <w:tcW w:w="2410" w:type="dxa"/>
            <w:tcBorders>
              <w:top w:val="single" w:color="auto" w:sz="4" w:space="0"/>
              <w:left w:val="nil"/>
              <w:bottom w:val="single" w:color="auto" w:sz="4" w:space="0"/>
              <w:right w:val="single" w:color="auto" w:sz="4" w:space="0"/>
            </w:tcBorders>
            <w:vAlign w:val="center"/>
          </w:tcPr>
          <w:p>
            <w:pPr>
              <w:widowControl/>
              <w:ind w:firstLine="1400" w:firstLineChars="700"/>
              <w:jc w:val="left"/>
              <w:rPr>
                <w:rFonts w:ascii="宋体" w:hAnsi="宋体" w:cs="宋体"/>
                <w:kern w:val="0"/>
                <w:sz w:val="20"/>
                <w:szCs w:val="20"/>
              </w:rPr>
            </w:pPr>
            <w:r>
              <w:rPr>
                <w:rFonts w:hint="eastAsia" w:ascii="宋体" w:hAnsi="宋体" w:cs="宋体"/>
                <w:kern w:val="0"/>
                <w:sz w:val="20"/>
                <w:szCs w:val="20"/>
              </w:rPr>
              <w:t>万元/亩</w:t>
            </w:r>
          </w:p>
        </w:tc>
      </w:tr>
      <w:tr>
        <w:tblPrEx>
          <w:tblCellMar>
            <w:top w:w="0" w:type="dxa"/>
            <w:left w:w="108" w:type="dxa"/>
            <w:bottom w:w="0" w:type="dxa"/>
            <w:right w:w="108" w:type="dxa"/>
          </w:tblCellMar>
        </w:tblPrEx>
        <w:trPr>
          <w:trHeight w:val="567" w:hRule="atLeast"/>
        </w:trPr>
        <w:tc>
          <w:tcPr>
            <w:tcW w:w="11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奖励申请</w:t>
            </w:r>
          </w:p>
        </w:tc>
        <w:tc>
          <w:tcPr>
            <w:tcW w:w="8614"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引进项目已完成固定资产总额（或到账外资额）        万元人民币，申请奖励                万元人民币</w:t>
            </w:r>
          </w:p>
        </w:tc>
      </w:tr>
      <w:tr>
        <w:tblPrEx>
          <w:tblCellMar>
            <w:top w:w="0" w:type="dxa"/>
            <w:left w:w="108" w:type="dxa"/>
            <w:bottom w:w="0" w:type="dxa"/>
            <w:right w:w="108" w:type="dxa"/>
          </w:tblCellMar>
        </w:tblPrEx>
        <w:trPr>
          <w:trHeight w:val="1701" w:hRule="atLeast"/>
        </w:trPr>
        <w:tc>
          <w:tcPr>
            <w:tcW w:w="111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引进项目意见</w:t>
            </w:r>
          </w:p>
        </w:tc>
        <w:tc>
          <w:tcPr>
            <w:tcW w:w="8614"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kern w:val="0"/>
                <w:sz w:val="20"/>
                <w:szCs w:val="20"/>
              </w:rPr>
            </w:pPr>
            <w:r>
              <w:rPr>
                <w:rFonts w:hint="eastAsia" w:ascii="宋体" w:hAnsi="宋体"/>
                <w:kern w:val="0"/>
                <w:sz w:val="20"/>
                <w:szCs w:val="20"/>
              </w:rPr>
              <w:t>签名（盖章）：</w:t>
            </w:r>
            <w:r>
              <w:rPr>
                <w:kern w:val="0"/>
                <w:sz w:val="20"/>
                <w:szCs w:val="20"/>
              </w:rPr>
              <w:t xml:space="preserve">                            </w:t>
            </w:r>
            <w:r>
              <w:rPr>
                <w:rFonts w:hint="eastAsia" w:ascii="宋体" w:hAnsi="宋体"/>
                <w:kern w:val="0"/>
                <w:sz w:val="20"/>
                <w:szCs w:val="20"/>
              </w:rPr>
              <w:t>日期：</w:t>
            </w:r>
          </w:p>
        </w:tc>
      </w:tr>
      <w:tr>
        <w:tblPrEx>
          <w:tblCellMar>
            <w:top w:w="0" w:type="dxa"/>
            <w:left w:w="108" w:type="dxa"/>
            <w:bottom w:w="0" w:type="dxa"/>
            <w:right w:w="108" w:type="dxa"/>
          </w:tblCellMar>
        </w:tblPrEx>
        <w:trPr>
          <w:trHeight w:val="1701" w:hRule="atLeast"/>
        </w:trPr>
        <w:tc>
          <w:tcPr>
            <w:tcW w:w="111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项目所属镇（街）政府（管委会）意见</w:t>
            </w:r>
          </w:p>
        </w:tc>
        <w:tc>
          <w:tcPr>
            <w:tcW w:w="8614" w:type="dxa"/>
            <w:gridSpan w:val="4"/>
            <w:tcBorders>
              <w:top w:val="single" w:color="auto" w:sz="4" w:space="0"/>
              <w:left w:val="single" w:color="auto" w:sz="4" w:space="0"/>
              <w:bottom w:val="single" w:color="auto" w:sz="4" w:space="0"/>
              <w:right w:val="single" w:color="auto" w:sz="4" w:space="0"/>
            </w:tcBorders>
            <w:vAlign w:val="bottom"/>
          </w:tcPr>
          <w:p>
            <w:pPr>
              <w:widowControl/>
              <w:jc w:val="center"/>
              <w:rPr>
                <w:kern w:val="0"/>
                <w:sz w:val="20"/>
                <w:szCs w:val="20"/>
              </w:rPr>
            </w:pPr>
            <w:r>
              <w:rPr>
                <w:rFonts w:hint="eastAsia" w:ascii="宋体" w:hAnsi="宋体"/>
                <w:kern w:val="0"/>
                <w:sz w:val="20"/>
                <w:szCs w:val="20"/>
              </w:rPr>
              <w:t>签名（盖章）：</w:t>
            </w:r>
            <w:r>
              <w:rPr>
                <w:kern w:val="0"/>
                <w:sz w:val="20"/>
                <w:szCs w:val="20"/>
              </w:rPr>
              <w:t xml:space="preserve">                            </w:t>
            </w:r>
            <w:r>
              <w:rPr>
                <w:rFonts w:hint="eastAsia" w:ascii="宋体" w:hAnsi="宋体"/>
                <w:kern w:val="0"/>
                <w:sz w:val="20"/>
                <w:szCs w:val="20"/>
              </w:rPr>
              <w:t>日期：</w:t>
            </w:r>
          </w:p>
        </w:tc>
      </w:tr>
      <w:tr>
        <w:tblPrEx>
          <w:tblCellMar>
            <w:top w:w="0" w:type="dxa"/>
            <w:left w:w="108" w:type="dxa"/>
            <w:bottom w:w="0" w:type="dxa"/>
            <w:right w:w="108" w:type="dxa"/>
          </w:tblCellMar>
        </w:tblPrEx>
        <w:trPr>
          <w:trHeight w:val="1701" w:hRule="atLeast"/>
        </w:trPr>
        <w:tc>
          <w:tcPr>
            <w:tcW w:w="1113"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市科工商务局意见</w:t>
            </w:r>
          </w:p>
        </w:tc>
        <w:tc>
          <w:tcPr>
            <w:tcW w:w="8614" w:type="dxa"/>
            <w:gridSpan w:val="4"/>
            <w:tcBorders>
              <w:top w:val="single" w:color="auto" w:sz="4" w:space="0"/>
              <w:left w:val="nil"/>
              <w:bottom w:val="single" w:color="auto" w:sz="4" w:space="0"/>
              <w:right w:val="single" w:color="auto" w:sz="4" w:space="0"/>
            </w:tcBorders>
            <w:vAlign w:val="bottom"/>
          </w:tcPr>
          <w:p>
            <w:pPr>
              <w:widowControl/>
              <w:jc w:val="center"/>
              <w:rPr>
                <w:kern w:val="0"/>
                <w:sz w:val="20"/>
                <w:szCs w:val="20"/>
              </w:rPr>
            </w:pPr>
            <w:r>
              <w:rPr>
                <w:rFonts w:hint="eastAsia" w:ascii="宋体" w:hAnsi="宋体"/>
                <w:kern w:val="0"/>
                <w:sz w:val="20"/>
                <w:szCs w:val="20"/>
              </w:rPr>
              <w:t>签名（盖章）：</w:t>
            </w:r>
            <w:r>
              <w:rPr>
                <w:kern w:val="0"/>
                <w:sz w:val="20"/>
                <w:szCs w:val="20"/>
              </w:rPr>
              <w:t xml:space="preserve">                            </w:t>
            </w:r>
            <w:r>
              <w:rPr>
                <w:rFonts w:hint="eastAsia" w:ascii="宋体" w:hAnsi="宋体"/>
                <w:kern w:val="0"/>
                <w:sz w:val="20"/>
                <w:szCs w:val="20"/>
              </w:rPr>
              <w:t>日期：</w:t>
            </w:r>
          </w:p>
        </w:tc>
      </w:tr>
      <w:tr>
        <w:tblPrEx>
          <w:tblCellMar>
            <w:top w:w="0" w:type="dxa"/>
            <w:left w:w="108" w:type="dxa"/>
            <w:bottom w:w="0" w:type="dxa"/>
            <w:right w:w="108" w:type="dxa"/>
          </w:tblCellMar>
        </w:tblPrEx>
        <w:trPr>
          <w:trHeight w:val="435" w:hRule="atLeast"/>
        </w:trPr>
        <w:tc>
          <w:tcPr>
            <w:tcW w:w="9727" w:type="dxa"/>
            <w:gridSpan w:val="5"/>
            <w:tcBorders>
              <w:top w:val="nil"/>
              <w:left w:val="nil"/>
              <w:bottom w:val="nil"/>
              <w:right w:val="nil"/>
            </w:tcBorders>
            <w:vAlign w:val="center"/>
          </w:tcPr>
          <w:p>
            <w:pPr>
              <w:widowControl/>
              <w:jc w:val="left"/>
              <w:rPr>
                <w:rFonts w:ascii="宋体" w:hAnsi="宋体"/>
                <w:kern w:val="0"/>
                <w:sz w:val="18"/>
                <w:szCs w:val="18"/>
              </w:rPr>
            </w:pPr>
            <w:r>
              <w:rPr>
                <w:kern w:val="0"/>
                <w:sz w:val="18"/>
                <w:szCs w:val="18"/>
              </w:rPr>
              <w:t xml:space="preserve"> </w:t>
            </w:r>
            <w:r>
              <w:rPr>
                <w:rFonts w:hint="eastAsia" w:ascii="宋体" w:hAnsi="宋体"/>
                <w:kern w:val="0"/>
                <w:sz w:val="18"/>
                <w:szCs w:val="18"/>
              </w:rPr>
              <w:t>填表日期：</w:t>
            </w:r>
            <w:r>
              <w:rPr>
                <w:kern w:val="0"/>
                <w:sz w:val="18"/>
                <w:szCs w:val="18"/>
              </w:rPr>
              <w:t xml:space="preserve">       </w:t>
            </w:r>
            <w:r>
              <w:rPr>
                <w:rFonts w:hint="eastAsia" w:ascii="宋体" w:hAnsi="宋体"/>
                <w:kern w:val="0"/>
                <w:sz w:val="18"/>
                <w:szCs w:val="18"/>
              </w:rPr>
              <w:t>年</w:t>
            </w:r>
            <w:r>
              <w:rPr>
                <w:kern w:val="0"/>
                <w:sz w:val="18"/>
                <w:szCs w:val="18"/>
              </w:rPr>
              <w:t xml:space="preserve">     </w:t>
            </w:r>
            <w:r>
              <w:rPr>
                <w:rFonts w:hint="eastAsia" w:ascii="宋体" w:hAnsi="宋体"/>
                <w:kern w:val="0"/>
                <w:sz w:val="18"/>
                <w:szCs w:val="18"/>
              </w:rPr>
              <w:t>月</w:t>
            </w:r>
            <w:r>
              <w:rPr>
                <w:kern w:val="0"/>
                <w:sz w:val="18"/>
                <w:szCs w:val="18"/>
              </w:rPr>
              <w:t xml:space="preserve">    </w:t>
            </w:r>
            <w:r>
              <w:rPr>
                <w:rFonts w:hint="eastAsia" w:ascii="宋体" w:hAnsi="宋体"/>
                <w:kern w:val="0"/>
                <w:sz w:val="18"/>
                <w:szCs w:val="18"/>
              </w:rPr>
              <w:t>日</w:t>
            </w:r>
            <w:r>
              <w:rPr>
                <w:kern w:val="0"/>
                <w:sz w:val="18"/>
                <w:szCs w:val="18"/>
              </w:rPr>
              <w:t xml:space="preserve">            </w:t>
            </w:r>
            <w:r>
              <w:rPr>
                <w:rFonts w:hint="eastAsia" w:ascii="宋体" w:hAnsi="宋体"/>
                <w:kern w:val="0"/>
                <w:sz w:val="18"/>
                <w:szCs w:val="18"/>
              </w:rPr>
              <w:t>经办人：</w:t>
            </w:r>
            <w:r>
              <w:rPr>
                <w:kern w:val="0"/>
                <w:sz w:val="18"/>
                <w:szCs w:val="18"/>
              </w:rPr>
              <w:t xml:space="preserve">                     </w:t>
            </w:r>
            <w:r>
              <w:rPr>
                <w:rFonts w:hint="eastAsia" w:ascii="宋体" w:hAnsi="宋体"/>
                <w:kern w:val="0"/>
                <w:sz w:val="18"/>
                <w:szCs w:val="18"/>
              </w:rPr>
              <w:t>电话：</w:t>
            </w:r>
          </w:p>
        </w:tc>
      </w:tr>
    </w:tbl>
    <w:p>
      <w:pPr>
        <w:rPr>
          <w:rFonts w:ascii="黑体" w:hAnsi="黑体" w:eastAsia="黑体"/>
          <w:kern w:val="0"/>
          <w:sz w:val="32"/>
          <w:szCs w:val="32"/>
        </w:rPr>
      </w:pPr>
      <w:r>
        <w:rPr>
          <w:rFonts w:hint="eastAsia" w:ascii="黑体" w:hAnsi="黑体" w:eastAsia="黑体"/>
          <w:kern w:val="0"/>
          <w:sz w:val="32"/>
          <w:szCs w:val="32"/>
        </w:rPr>
        <w:t>附件2</w:t>
      </w:r>
    </w:p>
    <w:p>
      <w:pPr>
        <w:widowControl/>
        <w:jc w:val="center"/>
        <w:rPr>
          <w:rFonts w:ascii="宋体" w:hAnsi="宋体" w:cs="宋体"/>
          <w:b/>
          <w:bCs/>
          <w:kern w:val="0"/>
          <w:sz w:val="36"/>
          <w:szCs w:val="36"/>
        </w:rPr>
      </w:pPr>
      <w:r>
        <w:rPr>
          <w:rFonts w:hint="eastAsia" w:ascii="宋体" w:hAnsi="宋体" w:cs="宋体"/>
          <w:b/>
          <w:bCs/>
          <w:kern w:val="0"/>
          <w:sz w:val="36"/>
          <w:szCs w:val="36"/>
        </w:rPr>
        <w:t>申报声明书</w:t>
      </w:r>
    </w:p>
    <w:tbl>
      <w:tblPr>
        <w:tblStyle w:val="4"/>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63"/>
        <w:gridCol w:w="1963"/>
        <w:gridCol w:w="2286"/>
        <w:gridCol w:w="21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imes New Roman" w:hAnsi="Times New Roman" w:eastAsia="仿宋_GB2312" w:cs="Times New Roman"/>
                <w:color w:val="000000"/>
                <w:sz w:val="32"/>
                <w:szCs w:val="32"/>
              </w:rPr>
            </w:pPr>
            <w:r>
              <w:rPr>
                <w:rFonts w:hint="eastAsia" w:ascii="仿宋" w:hAnsi="仿宋" w:eastAsia="仿宋"/>
                <w:color w:val="000000"/>
                <w:sz w:val="28"/>
                <w:szCs w:val="28"/>
              </w:rPr>
              <w:t>申请单位名称</w:t>
            </w:r>
          </w:p>
        </w:tc>
        <w:tc>
          <w:tcPr>
            <w:tcW w:w="6375" w:type="dxa"/>
            <w:gridSpan w:val="3"/>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imes New Roman" w:hAnsi="Times New Roman" w:eastAsia="仿宋_GB2312" w:cs="宋体"/>
                <w:color w:val="000000"/>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87" w:hRule="atLeast"/>
          <w:jc w:val="center"/>
        </w:trPr>
        <w:tc>
          <w:tcPr>
            <w:tcW w:w="8838"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500" w:lineRule="exact"/>
              <w:ind w:firstLine="552"/>
              <w:rPr>
                <w:rFonts w:ascii="仿宋" w:hAnsi="仿宋" w:eastAsia="仿宋" w:cs="Times New Roman"/>
                <w:color w:val="000000"/>
                <w:sz w:val="28"/>
                <w:szCs w:val="28"/>
              </w:rPr>
            </w:pPr>
            <w:r>
              <w:rPr>
                <w:rFonts w:hint="eastAsia" w:ascii="仿宋" w:hAnsi="仿宋" w:eastAsia="仿宋"/>
                <w:color w:val="000000"/>
                <w:sz w:val="28"/>
                <w:szCs w:val="28"/>
              </w:rPr>
              <w:t>申请单位郑重声明如下：</w:t>
            </w:r>
          </w:p>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1.申请单位依法注册，具备申报资格；</w:t>
            </w:r>
          </w:p>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2.本次申报的所有文件、单证和资料是准确、真实、完整和有效的；</w:t>
            </w:r>
          </w:p>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3.申报材料所有复印件与原件相符；</w:t>
            </w:r>
          </w:p>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4.接受有关主管部门为审核本申请而进行的必要核查。</w:t>
            </w: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本单位自愿承担因申报不实带来的一切后果。</w:t>
            </w:r>
          </w:p>
          <w:p>
            <w:pPr>
              <w:spacing w:line="500" w:lineRule="exact"/>
              <w:rPr>
                <w:rFonts w:ascii="仿宋" w:hAnsi="仿宋" w:eastAsia="仿宋"/>
                <w:color w:val="000000"/>
                <w:sz w:val="28"/>
                <w:szCs w:val="28"/>
              </w:rPr>
            </w:pP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申请单位授权代表：（签名）</w:t>
            </w:r>
          </w:p>
          <w:p>
            <w:pPr>
              <w:spacing w:line="500" w:lineRule="exact"/>
              <w:rPr>
                <w:rFonts w:ascii="仿宋" w:hAnsi="仿宋" w:eastAsia="仿宋"/>
                <w:color w:val="000000"/>
                <w:sz w:val="28"/>
                <w:szCs w:val="28"/>
              </w:rPr>
            </w:pPr>
          </w:p>
          <w:p>
            <w:pPr>
              <w:spacing w:line="500" w:lineRule="exact"/>
              <w:rPr>
                <w:rFonts w:ascii="仿宋" w:hAnsi="仿宋" w:eastAsia="仿宋"/>
                <w:color w:val="000000"/>
                <w:sz w:val="28"/>
                <w:szCs w:val="28"/>
              </w:rPr>
            </w:pPr>
            <w:r>
              <w:rPr>
                <w:rFonts w:hint="eastAsia" w:ascii="仿宋" w:hAnsi="仿宋" w:eastAsia="仿宋"/>
                <w:color w:val="000000"/>
                <w:sz w:val="28"/>
                <w:szCs w:val="28"/>
              </w:rPr>
              <w:t xml:space="preserve">                              申请单位盖章：</w:t>
            </w:r>
          </w:p>
          <w:p>
            <w:pPr>
              <w:spacing w:line="500" w:lineRule="exact"/>
              <w:rPr>
                <w:rFonts w:ascii="Times New Roman" w:hAnsi="Times New Roman" w:eastAsia="仿宋_GB2312" w:cs="Times New Roman"/>
                <w:color w:val="000000"/>
                <w:sz w:val="32"/>
                <w:szCs w:val="32"/>
              </w:rPr>
            </w:pPr>
            <w:r>
              <w:rPr>
                <w:rFonts w:hint="eastAsia" w:ascii="仿宋" w:hAnsi="仿宋" w:eastAsia="仿宋"/>
                <w:color w:val="000000"/>
                <w:sz w:val="28"/>
                <w:szCs w:val="28"/>
              </w:rPr>
              <w:t xml:space="preserve">                              日期：     年    月    日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银行账户帐号</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银行</w:t>
            </w:r>
            <w:r>
              <w:rPr>
                <w:rFonts w:hint="eastAsia" w:ascii="仿宋" w:hAnsi="仿宋" w:eastAsia="仿宋"/>
                <w:color w:val="000000"/>
                <w:sz w:val="28"/>
                <w:szCs w:val="28"/>
                <w:lang w:eastAsia="zh-CN"/>
              </w:rPr>
              <w:t>账</w:t>
            </w:r>
            <w:r>
              <w:rPr>
                <w:rFonts w:hint="eastAsia" w:ascii="仿宋" w:hAnsi="仿宋" w:eastAsia="仿宋"/>
                <w:color w:val="000000"/>
                <w:sz w:val="28"/>
                <w:szCs w:val="28"/>
              </w:rPr>
              <w:t>户名</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开户银行名称</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开户行地址</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联系人</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联系电话</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电子邮件</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移动电话</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Times New Roman"/>
                <w:color w:val="000000"/>
                <w:sz w:val="28"/>
                <w:szCs w:val="28"/>
              </w:rPr>
            </w:pPr>
            <w:r>
              <w:rPr>
                <w:rFonts w:hint="eastAsia" w:ascii="仿宋" w:hAnsi="仿宋" w:eastAsia="仿宋"/>
                <w:color w:val="000000"/>
                <w:sz w:val="28"/>
                <w:szCs w:val="28"/>
              </w:rPr>
              <w:t>联系传真</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ascii="Times New Roman" w:hAnsi="Times New Roman" w:eastAsia="仿宋_GB2312" w:cs="宋体"/>
                <w:color w:val="000000"/>
                <w:sz w:val="28"/>
                <w:szCs w:val="28"/>
              </w:rPr>
            </w:pPr>
          </w:p>
        </w:tc>
      </w:tr>
    </w:tbl>
    <w:p>
      <w:pPr>
        <w:spacing w:line="500" w:lineRule="exact"/>
        <w:rPr>
          <w:rFonts w:ascii="仿宋" w:hAnsi="仿宋" w:eastAsia="仿宋" w:cs="宋体"/>
          <w:color w:val="000000"/>
          <w:sz w:val="28"/>
          <w:szCs w:val="28"/>
        </w:rPr>
      </w:pPr>
    </w:p>
    <w:p>
      <w:pPr>
        <w:spacing w:line="500" w:lineRule="exact"/>
        <w:rPr>
          <w:rFonts w:ascii="仿宋" w:hAnsi="仿宋" w:eastAsia="仿宋" w:cs="宋体"/>
          <w:color w:val="000000"/>
          <w:sz w:val="28"/>
          <w:szCs w:val="28"/>
        </w:rPr>
      </w:pPr>
      <w:r>
        <w:rPr>
          <w:rFonts w:hint="eastAsia" w:ascii="仿宋" w:hAnsi="仿宋" w:eastAsia="仿宋" w:cs="宋体"/>
          <w:color w:val="000000"/>
          <w:sz w:val="28"/>
          <w:szCs w:val="28"/>
        </w:rPr>
        <w:t>备注：1. 申请单位授权代表签名栏须手签，使用名章无效。</w:t>
      </w:r>
    </w:p>
    <w:p>
      <w:pPr>
        <w:numPr>
          <w:ilvl w:val="0"/>
          <w:numId w:val="1"/>
        </w:numPr>
        <w:spacing w:line="500" w:lineRule="exact"/>
        <w:ind w:left="974" w:leftChars="264" w:hanging="420" w:hangingChars="150"/>
        <w:rPr>
          <w:rFonts w:ascii="仿宋" w:hAnsi="仿宋" w:eastAsia="仿宋" w:cs="Calibri"/>
          <w:color w:val="000000"/>
          <w:sz w:val="28"/>
          <w:szCs w:val="28"/>
        </w:rPr>
      </w:pPr>
      <w:bookmarkStart w:id="0" w:name="_GoBack"/>
      <w:bookmarkEnd w:id="0"/>
      <w:r>
        <w:rPr>
          <w:rFonts w:hint="eastAsia" w:ascii="仿宋" w:hAnsi="仿宋" w:eastAsia="仿宋"/>
          <w:color w:val="000000"/>
          <w:sz w:val="28"/>
          <w:szCs w:val="28"/>
        </w:rPr>
        <w:t>银行</w:t>
      </w:r>
      <w:r>
        <w:rPr>
          <w:rFonts w:hint="eastAsia" w:ascii="仿宋" w:hAnsi="仿宋" w:eastAsia="仿宋"/>
          <w:color w:val="000000"/>
          <w:sz w:val="28"/>
          <w:szCs w:val="28"/>
          <w:lang w:eastAsia="zh-CN"/>
        </w:rPr>
        <w:t>账</w:t>
      </w:r>
      <w:r>
        <w:rPr>
          <w:rFonts w:hint="eastAsia" w:ascii="仿宋" w:hAnsi="仿宋" w:eastAsia="仿宋"/>
          <w:color w:val="000000"/>
          <w:sz w:val="28"/>
          <w:szCs w:val="28"/>
        </w:rPr>
        <w:t>户信息须为机构帐户，用于接收财政支持资金，务必正确填写。</w:t>
      </w:r>
    </w:p>
    <w:p>
      <w:pPr>
        <w:jc w:val="left"/>
        <w:rPr>
          <w:rFonts w:ascii="仿宋_GB2312" w:hAnsi="黑体" w:eastAsia="仿宋_GB2312"/>
          <w:sz w:val="32"/>
          <w:szCs w:val="32"/>
        </w:rPr>
      </w:pPr>
    </w:p>
    <w:p>
      <w:pPr>
        <w:rPr>
          <w:rFonts w:ascii="黑体" w:hAnsi="黑体" w:eastAsia="黑体"/>
          <w:kern w:val="0"/>
          <w:sz w:val="32"/>
          <w:szCs w:val="32"/>
        </w:rPr>
      </w:pPr>
      <w:r>
        <w:rPr>
          <w:rFonts w:hint="eastAsia" w:ascii="黑体" w:hAnsi="黑体" w:eastAsia="黑体"/>
          <w:kern w:val="0"/>
          <w:sz w:val="32"/>
          <w:szCs w:val="32"/>
        </w:rPr>
        <w:t>附件</w:t>
      </w:r>
    </w:p>
    <w:p>
      <w:pPr>
        <w:widowControl/>
        <w:jc w:val="center"/>
        <w:rPr>
          <w:rFonts w:ascii="宋体" w:hAnsi="宋体" w:cs="宋体"/>
          <w:b/>
          <w:bCs/>
          <w:kern w:val="0"/>
          <w:sz w:val="36"/>
          <w:szCs w:val="36"/>
        </w:rPr>
      </w:pPr>
      <w:r>
        <w:rPr>
          <w:rFonts w:hint="eastAsia" w:ascii="宋体" w:hAnsi="宋体" w:cs="宋体"/>
          <w:b/>
          <w:bCs/>
          <w:kern w:val="0"/>
          <w:sz w:val="36"/>
          <w:szCs w:val="36"/>
        </w:rPr>
        <w:t>相关名词解释</w:t>
      </w:r>
    </w:p>
    <w:p>
      <w:pPr>
        <w:spacing w:line="560" w:lineRule="exact"/>
        <w:ind w:firstLine="645"/>
        <w:rPr>
          <w:rFonts w:ascii="仿宋_GB2312" w:eastAsia="仿宋_GB2312"/>
          <w:sz w:val="32"/>
          <w:szCs w:val="32"/>
        </w:rPr>
      </w:pPr>
    </w:p>
    <w:p>
      <w:pPr>
        <w:spacing w:line="560" w:lineRule="exact"/>
        <w:ind w:firstLine="645"/>
        <w:rPr>
          <w:rFonts w:ascii="仿宋_GB2312" w:eastAsia="仿宋_GB2312"/>
          <w:sz w:val="32"/>
          <w:szCs w:val="32"/>
        </w:rPr>
      </w:pPr>
      <w:r>
        <w:rPr>
          <w:rFonts w:hint="eastAsia" w:ascii="仿宋_GB2312" w:eastAsia="仿宋_GB2312"/>
          <w:sz w:val="32"/>
          <w:szCs w:val="32"/>
        </w:rPr>
        <w:t>一、世界500强、中国500强、中国制造业企业500强、中国民营企业500强：按上年度《财富》杂志发布的世界500强、中国企业联合会和中国企业家协会发布的中国企业500强、中国制造业企业500强、全国工商联发布的中国民营企业500强。</w:t>
      </w:r>
    </w:p>
    <w:p>
      <w:pPr>
        <w:spacing w:line="560" w:lineRule="exact"/>
        <w:ind w:firstLine="645"/>
        <w:rPr>
          <w:rFonts w:ascii="仿宋_GB2312" w:eastAsia="仿宋_GB2312"/>
          <w:sz w:val="32"/>
          <w:szCs w:val="32"/>
        </w:rPr>
      </w:pPr>
      <w:r>
        <w:rPr>
          <w:rFonts w:hint="eastAsia" w:ascii="仿宋_GB2312" w:eastAsia="仿宋_GB2312"/>
          <w:sz w:val="32"/>
          <w:szCs w:val="32"/>
        </w:rPr>
        <w:t>二、投资强度：项目固定资产总投资÷项目建设用地面积。其中，项目固定资产总投资包括购地、建厂、添置设备、配套设施等，不包括流动资金。</w:t>
      </w:r>
    </w:p>
    <w:p>
      <w:pPr>
        <w:jc w:val="left"/>
        <w:rPr>
          <w:rFonts w:ascii="仿宋_GB2312" w:hAnsi="黑体" w:eastAsia="仿宋_GB2312"/>
          <w:sz w:val="32"/>
          <w:szCs w:val="32"/>
        </w:rPr>
      </w:pPr>
      <w:r>
        <w:rPr>
          <w:rFonts w:hint="eastAsia" w:ascii="仿宋_GB2312"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70A1E"/>
    <w:multiLevelType w:val="singleLevel"/>
    <w:tmpl w:val="05570A1E"/>
    <w:lvl w:ilvl="0" w:tentative="0">
      <w:start w:val="2"/>
      <w:numFmt w:val="decimal"/>
      <w:suff w:val="space"/>
      <w:lvlText w:val="%1."/>
      <w:lvlJc w:val="left"/>
      <w:pPr>
        <w:ind w:left="0" w:firstLine="0"/>
      </w:pPr>
      <w:rPr>
        <w:rFonts w:cs="Times New Roman"/>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EB1"/>
    <w:rsid w:val="00015A06"/>
    <w:rsid w:val="0002561C"/>
    <w:rsid w:val="00050A1F"/>
    <w:rsid w:val="00060913"/>
    <w:rsid w:val="0006134D"/>
    <w:rsid w:val="00076CA5"/>
    <w:rsid w:val="0008181F"/>
    <w:rsid w:val="00084E51"/>
    <w:rsid w:val="000853DD"/>
    <w:rsid w:val="00085C1B"/>
    <w:rsid w:val="000868D0"/>
    <w:rsid w:val="000A33FD"/>
    <w:rsid w:val="000B2063"/>
    <w:rsid w:val="000B2229"/>
    <w:rsid w:val="000C2774"/>
    <w:rsid w:val="000D789D"/>
    <w:rsid w:val="000E33C6"/>
    <w:rsid w:val="000F76C8"/>
    <w:rsid w:val="00102735"/>
    <w:rsid w:val="001050D1"/>
    <w:rsid w:val="0010541A"/>
    <w:rsid w:val="0012343C"/>
    <w:rsid w:val="0012444A"/>
    <w:rsid w:val="00135176"/>
    <w:rsid w:val="00135D5B"/>
    <w:rsid w:val="00160567"/>
    <w:rsid w:val="00163B6B"/>
    <w:rsid w:val="00176879"/>
    <w:rsid w:val="001808C1"/>
    <w:rsid w:val="00184D43"/>
    <w:rsid w:val="00185216"/>
    <w:rsid w:val="0018628E"/>
    <w:rsid w:val="0018706B"/>
    <w:rsid w:val="00191EA3"/>
    <w:rsid w:val="001A4DA2"/>
    <w:rsid w:val="001A7917"/>
    <w:rsid w:val="001B4B7E"/>
    <w:rsid w:val="001C6C26"/>
    <w:rsid w:val="001E391C"/>
    <w:rsid w:val="001E54B3"/>
    <w:rsid w:val="001F131A"/>
    <w:rsid w:val="001F2764"/>
    <w:rsid w:val="00201D7D"/>
    <w:rsid w:val="002074AF"/>
    <w:rsid w:val="00211EFE"/>
    <w:rsid w:val="0021779D"/>
    <w:rsid w:val="00220EF3"/>
    <w:rsid w:val="00221064"/>
    <w:rsid w:val="00226CA1"/>
    <w:rsid w:val="00244100"/>
    <w:rsid w:val="002454FE"/>
    <w:rsid w:val="00247296"/>
    <w:rsid w:val="00251EE5"/>
    <w:rsid w:val="00270229"/>
    <w:rsid w:val="00281374"/>
    <w:rsid w:val="0028419E"/>
    <w:rsid w:val="0028789C"/>
    <w:rsid w:val="00290AB8"/>
    <w:rsid w:val="002961E7"/>
    <w:rsid w:val="002A4911"/>
    <w:rsid w:val="002B1AA2"/>
    <w:rsid w:val="002C0E63"/>
    <w:rsid w:val="002C76AA"/>
    <w:rsid w:val="002D005E"/>
    <w:rsid w:val="002D3F66"/>
    <w:rsid w:val="002E73C6"/>
    <w:rsid w:val="002F347B"/>
    <w:rsid w:val="00304125"/>
    <w:rsid w:val="003050A5"/>
    <w:rsid w:val="00314227"/>
    <w:rsid w:val="0032258E"/>
    <w:rsid w:val="003247FB"/>
    <w:rsid w:val="00326F5E"/>
    <w:rsid w:val="00336277"/>
    <w:rsid w:val="00356CAB"/>
    <w:rsid w:val="0035745D"/>
    <w:rsid w:val="00366517"/>
    <w:rsid w:val="003722A9"/>
    <w:rsid w:val="003733CB"/>
    <w:rsid w:val="00383117"/>
    <w:rsid w:val="00386C3D"/>
    <w:rsid w:val="003A4C97"/>
    <w:rsid w:val="003A708A"/>
    <w:rsid w:val="003D0B76"/>
    <w:rsid w:val="003F254B"/>
    <w:rsid w:val="004057A2"/>
    <w:rsid w:val="004131C4"/>
    <w:rsid w:val="00426EB7"/>
    <w:rsid w:val="004328F9"/>
    <w:rsid w:val="00437EB1"/>
    <w:rsid w:val="00457FB1"/>
    <w:rsid w:val="00466FFF"/>
    <w:rsid w:val="00473526"/>
    <w:rsid w:val="004751BF"/>
    <w:rsid w:val="0049226B"/>
    <w:rsid w:val="00493D4B"/>
    <w:rsid w:val="00494136"/>
    <w:rsid w:val="004B7FE0"/>
    <w:rsid w:val="004C1355"/>
    <w:rsid w:val="005144B6"/>
    <w:rsid w:val="0052242A"/>
    <w:rsid w:val="00525C62"/>
    <w:rsid w:val="00537138"/>
    <w:rsid w:val="00543258"/>
    <w:rsid w:val="00543627"/>
    <w:rsid w:val="0055065B"/>
    <w:rsid w:val="00552B64"/>
    <w:rsid w:val="00557E66"/>
    <w:rsid w:val="00565690"/>
    <w:rsid w:val="005720D6"/>
    <w:rsid w:val="00575D1E"/>
    <w:rsid w:val="005834D3"/>
    <w:rsid w:val="00585D34"/>
    <w:rsid w:val="0059157B"/>
    <w:rsid w:val="00591DB1"/>
    <w:rsid w:val="005A7228"/>
    <w:rsid w:val="005B050D"/>
    <w:rsid w:val="005D0D6E"/>
    <w:rsid w:val="005D315D"/>
    <w:rsid w:val="005F3980"/>
    <w:rsid w:val="0060651B"/>
    <w:rsid w:val="00606C0E"/>
    <w:rsid w:val="00632D2E"/>
    <w:rsid w:val="00637E37"/>
    <w:rsid w:val="00641B66"/>
    <w:rsid w:val="00643576"/>
    <w:rsid w:val="00680A93"/>
    <w:rsid w:val="00697A72"/>
    <w:rsid w:val="006A0CAC"/>
    <w:rsid w:val="006D7506"/>
    <w:rsid w:val="006F2435"/>
    <w:rsid w:val="007021C5"/>
    <w:rsid w:val="007043BF"/>
    <w:rsid w:val="0070523C"/>
    <w:rsid w:val="007406D5"/>
    <w:rsid w:val="00754BB0"/>
    <w:rsid w:val="0075738C"/>
    <w:rsid w:val="007657BE"/>
    <w:rsid w:val="00766974"/>
    <w:rsid w:val="00774528"/>
    <w:rsid w:val="00775177"/>
    <w:rsid w:val="00776F4C"/>
    <w:rsid w:val="0078154E"/>
    <w:rsid w:val="007852A6"/>
    <w:rsid w:val="00796FC6"/>
    <w:rsid w:val="007A0BCC"/>
    <w:rsid w:val="007A31C5"/>
    <w:rsid w:val="007A6DD9"/>
    <w:rsid w:val="007B2426"/>
    <w:rsid w:val="007B4C90"/>
    <w:rsid w:val="007B540D"/>
    <w:rsid w:val="007D1C55"/>
    <w:rsid w:val="007D32A5"/>
    <w:rsid w:val="007F2212"/>
    <w:rsid w:val="00805D14"/>
    <w:rsid w:val="0083004E"/>
    <w:rsid w:val="008340E7"/>
    <w:rsid w:val="008356E1"/>
    <w:rsid w:val="00845639"/>
    <w:rsid w:val="0085601D"/>
    <w:rsid w:val="00857197"/>
    <w:rsid w:val="008579C7"/>
    <w:rsid w:val="0086162F"/>
    <w:rsid w:val="00867F1D"/>
    <w:rsid w:val="00886808"/>
    <w:rsid w:val="00887043"/>
    <w:rsid w:val="00892DE0"/>
    <w:rsid w:val="008A5598"/>
    <w:rsid w:val="008C2A1B"/>
    <w:rsid w:val="008E7DC1"/>
    <w:rsid w:val="008F0C8F"/>
    <w:rsid w:val="008F760C"/>
    <w:rsid w:val="009034D8"/>
    <w:rsid w:val="00906BD5"/>
    <w:rsid w:val="00907262"/>
    <w:rsid w:val="00910FC3"/>
    <w:rsid w:val="00915358"/>
    <w:rsid w:val="009171B5"/>
    <w:rsid w:val="00920E82"/>
    <w:rsid w:val="009218AD"/>
    <w:rsid w:val="00935994"/>
    <w:rsid w:val="00951AE6"/>
    <w:rsid w:val="00953FA0"/>
    <w:rsid w:val="009566D0"/>
    <w:rsid w:val="00961D0E"/>
    <w:rsid w:val="00967FF1"/>
    <w:rsid w:val="00974A59"/>
    <w:rsid w:val="009833D9"/>
    <w:rsid w:val="00997C04"/>
    <w:rsid w:val="009A386A"/>
    <w:rsid w:val="009A6C2C"/>
    <w:rsid w:val="009D7375"/>
    <w:rsid w:val="009E143B"/>
    <w:rsid w:val="009E3347"/>
    <w:rsid w:val="009E7FF8"/>
    <w:rsid w:val="009F6858"/>
    <w:rsid w:val="009F7662"/>
    <w:rsid w:val="00A20257"/>
    <w:rsid w:val="00A370E1"/>
    <w:rsid w:val="00A44CA2"/>
    <w:rsid w:val="00A47DC5"/>
    <w:rsid w:val="00A544BF"/>
    <w:rsid w:val="00A6072F"/>
    <w:rsid w:val="00A82BA5"/>
    <w:rsid w:val="00A9442C"/>
    <w:rsid w:val="00AA45BD"/>
    <w:rsid w:val="00AA51ED"/>
    <w:rsid w:val="00AA5275"/>
    <w:rsid w:val="00AA719C"/>
    <w:rsid w:val="00AB29CB"/>
    <w:rsid w:val="00AC6B7D"/>
    <w:rsid w:val="00AF3E6C"/>
    <w:rsid w:val="00B07B28"/>
    <w:rsid w:val="00B229C1"/>
    <w:rsid w:val="00B26A00"/>
    <w:rsid w:val="00B365BB"/>
    <w:rsid w:val="00B5092B"/>
    <w:rsid w:val="00B55917"/>
    <w:rsid w:val="00B55F60"/>
    <w:rsid w:val="00B63435"/>
    <w:rsid w:val="00B72A3E"/>
    <w:rsid w:val="00B75049"/>
    <w:rsid w:val="00B90F8D"/>
    <w:rsid w:val="00B932EB"/>
    <w:rsid w:val="00B959E1"/>
    <w:rsid w:val="00BA3065"/>
    <w:rsid w:val="00BA5C01"/>
    <w:rsid w:val="00BB2216"/>
    <w:rsid w:val="00BD6EAF"/>
    <w:rsid w:val="00BF65DB"/>
    <w:rsid w:val="00C0382A"/>
    <w:rsid w:val="00C03A22"/>
    <w:rsid w:val="00C0735B"/>
    <w:rsid w:val="00C23C86"/>
    <w:rsid w:val="00C263A7"/>
    <w:rsid w:val="00C27286"/>
    <w:rsid w:val="00C31FE2"/>
    <w:rsid w:val="00C42EDF"/>
    <w:rsid w:val="00C60FBA"/>
    <w:rsid w:val="00C626DC"/>
    <w:rsid w:val="00C856F0"/>
    <w:rsid w:val="00C877D9"/>
    <w:rsid w:val="00CA07D3"/>
    <w:rsid w:val="00CA2068"/>
    <w:rsid w:val="00CA4D02"/>
    <w:rsid w:val="00CB4D0E"/>
    <w:rsid w:val="00CB4E78"/>
    <w:rsid w:val="00CD17A7"/>
    <w:rsid w:val="00CD7894"/>
    <w:rsid w:val="00CF0A45"/>
    <w:rsid w:val="00CF144E"/>
    <w:rsid w:val="00CF56DD"/>
    <w:rsid w:val="00D036DB"/>
    <w:rsid w:val="00D11F27"/>
    <w:rsid w:val="00D1684D"/>
    <w:rsid w:val="00D23342"/>
    <w:rsid w:val="00D25252"/>
    <w:rsid w:val="00D2588A"/>
    <w:rsid w:val="00D3497E"/>
    <w:rsid w:val="00D43ECA"/>
    <w:rsid w:val="00D534D3"/>
    <w:rsid w:val="00D567D4"/>
    <w:rsid w:val="00D60EC7"/>
    <w:rsid w:val="00D73BD0"/>
    <w:rsid w:val="00D85804"/>
    <w:rsid w:val="00D85D5F"/>
    <w:rsid w:val="00D910D4"/>
    <w:rsid w:val="00D92A8E"/>
    <w:rsid w:val="00DA01E7"/>
    <w:rsid w:val="00DA639B"/>
    <w:rsid w:val="00DB0C8E"/>
    <w:rsid w:val="00DC2923"/>
    <w:rsid w:val="00DF576C"/>
    <w:rsid w:val="00E107BD"/>
    <w:rsid w:val="00E34A09"/>
    <w:rsid w:val="00E553B5"/>
    <w:rsid w:val="00E566DD"/>
    <w:rsid w:val="00E61063"/>
    <w:rsid w:val="00E8447D"/>
    <w:rsid w:val="00EA6AF4"/>
    <w:rsid w:val="00EB039D"/>
    <w:rsid w:val="00EB6170"/>
    <w:rsid w:val="00EC1D9C"/>
    <w:rsid w:val="00EC386F"/>
    <w:rsid w:val="00ED0F15"/>
    <w:rsid w:val="00ED50A3"/>
    <w:rsid w:val="00ED52A7"/>
    <w:rsid w:val="00EF2F7B"/>
    <w:rsid w:val="00EF4777"/>
    <w:rsid w:val="00F00B97"/>
    <w:rsid w:val="00F02860"/>
    <w:rsid w:val="00F03935"/>
    <w:rsid w:val="00F03B13"/>
    <w:rsid w:val="00F068A9"/>
    <w:rsid w:val="00F1207A"/>
    <w:rsid w:val="00F23248"/>
    <w:rsid w:val="00F30FA8"/>
    <w:rsid w:val="00F44115"/>
    <w:rsid w:val="00F475AA"/>
    <w:rsid w:val="00F64C3E"/>
    <w:rsid w:val="00F72DD2"/>
    <w:rsid w:val="00F7635D"/>
    <w:rsid w:val="00F838B3"/>
    <w:rsid w:val="00F85D74"/>
    <w:rsid w:val="00F931B2"/>
    <w:rsid w:val="00F95089"/>
    <w:rsid w:val="00FA367C"/>
    <w:rsid w:val="00FA695E"/>
    <w:rsid w:val="00FB0B67"/>
    <w:rsid w:val="00FB35B2"/>
    <w:rsid w:val="00FE477D"/>
    <w:rsid w:val="00FE752B"/>
    <w:rsid w:val="00FF20B1"/>
    <w:rsid w:val="00FF3317"/>
    <w:rsid w:val="00FF414D"/>
    <w:rsid w:val="66FD8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432</Words>
  <Characters>2468</Characters>
  <Lines>20</Lines>
  <Paragraphs>5</Paragraphs>
  <TotalTime>787</TotalTime>
  <ScaleCrop>false</ScaleCrop>
  <LinksUpToDate>false</LinksUpToDate>
  <CharactersWithSpaces>2895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2021-06-23T09:53:00Z</dcterms:created>
  <dc:creator>陈成飞</dc:creator>
  <cp:lastModifiedBy>greatwall</cp:lastModifiedBy>
  <dcterms:modified xsi:type="dcterms:W3CDTF">2024-12-23T19:36:13Z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