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7DDE">
      <w:pPr>
        <w:rPr>
          <w:rFonts w:hint="eastAsia"/>
        </w:rPr>
      </w:pPr>
    </w:p>
    <w:p w14:paraId="45725CD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土地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租赁合同书</w:t>
      </w:r>
    </w:p>
    <w:p w14:paraId="7553FF7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/>
          <w:highlight w:val="none"/>
        </w:rPr>
      </w:pPr>
    </w:p>
    <w:p w14:paraId="75BA487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甲方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：鹤山市昆仑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企业服务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有限公司</w:t>
      </w:r>
    </w:p>
    <w:p w14:paraId="12DA510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法定代表人：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张建军</w:t>
      </w:r>
    </w:p>
    <w:p w14:paraId="6887B8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联系电话：</w:t>
      </w: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  <w:t>0750-8388005</w:t>
      </w:r>
    </w:p>
    <w:p w14:paraId="0B13427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</w:pPr>
    </w:p>
    <w:p w14:paraId="1F2DC59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乙方：</w:t>
      </w:r>
    </w:p>
    <w:p w14:paraId="4C5A2F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法定代表人：</w:t>
      </w:r>
    </w:p>
    <w:p w14:paraId="38BEC1D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auto"/>
          <w:sz w:val="28"/>
          <w:szCs w:val="28"/>
          <w:u w:val="none"/>
          <w:lang w:eastAsia="zh-CN"/>
        </w:rPr>
        <w:t>联系电话：</w:t>
      </w:r>
    </w:p>
    <w:p w14:paraId="1CA1317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9E3E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就</w:t>
      </w:r>
      <w:r>
        <w:rPr>
          <w:rFonts w:hint="eastAsia"/>
          <w:sz w:val="28"/>
          <w:szCs w:val="28"/>
          <w:highlight w:val="none"/>
          <w:lang w:val="en-US" w:eastAsia="zh-CN"/>
        </w:rPr>
        <w:t>广东华鳌合金新材料有限公司旁地块</w:t>
      </w:r>
      <w:r>
        <w:rPr>
          <w:rFonts w:hint="eastAsia"/>
          <w:sz w:val="28"/>
          <w:szCs w:val="28"/>
          <w:highlight w:val="none"/>
        </w:rPr>
        <w:t>面积</w:t>
      </w:r>
      <w:r>
        <w:rPr>
          <w:rFonts w:hint="eastAsia"/>
          <w:sz w:val="28"/>
          <w:szCs w:val="28"/>
          <w:highlight w:val="none"/>
          <w:lang w:val="en-US" w:eastAsia="zh-CN"/>
        </w:rPr>
        <w:t>约为16000平方米</w:t>
      </w:r>
      <w:r>
        <w:rPr>
          <w:rFonts w:hint="eastAsia"/>
          <w:sz w:val="28"/>
          <w:szCs w:val="28"/>
          <w:highlight w:val="none"/>
        </w:rPr>
        <w:t>的</w:t>
      </w:r>
      <w:r>
        <w:rPr>
          <w:rFonts w:hint="eastAsia"/>
          <w:sz w:val="28"/>
          <w:szCs w:val="28"/>
          <w:highlight w:val="none"/>
          <w:lang w:val="en-US" w:eastAsia="zh-CN"/>
        </w:rPr>
        <w:t>土地租赁事宜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经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双方友好协商，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特订立本合同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以便双方共同遵守。</w:t>
      </w:r>
    </w:p>
    <w:p w14:paraId="526C0EE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</w:p>
    <w:p w14:paraId="6E1D879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b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sz w:val="28"/>
          <w:szCs w:val="28"/>
          <w:highlight w:val="none"/>
          <w:u w:val="none"/>
        </w:rPr>
        <w:t>一、</w:t>
      </w:r>
      <w:r>
        <w:rPr>
          <w:rFonts w:hint="eastAsia" w:ascii="宋体" w:hAnsi="宋体"/>
          <w:b/>
          <w:bCs/>
          <w:sz w:val="28"/>
          <w:szCs w:val="28"/>
          <w:highlight w:val="none"/>
          <w:u w:val="none"/>
        </w:rPr>
        <w:t>租赁地点、面积和租赁期</w:t>
      </w:r>
    </w:p>
    <w:p w14:paraId="210B892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甲方位于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广东华鳌合金新材料有限公司旁地块</w:t>
      </w:r>
      <w:r>
        <w:rPr>
          <w:rFonts w:hint="eastAsia" w:ascii="宋体" w:hAnsi="宋体"/>
          <w:sz w:val="28"/>
          <w:szCs w:val="28"/>
          <w:highlight w:val="none"/>
          <w:u w:val="none"/>
        </w:rPr>
        <w:t xml:space="preserve"> (以下简称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租赁地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)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。</w:t>
      </w:r>
      <w:r>
        <w:rPr>
          <w:rFonts w:hint="eastAsia" w:ascii="宋体" w:hAnsi="宋体"/>
          <w:sz w:val="28"/>
          <w:szCs w:val="28"/>
          <w:highlight w:val="none"/>
          <w:u w:val="none"/>
        </w:rPr>
        <w:t xml:space="preserve"> </w:t>
      </w:r>
    </w:p>
    <w:p w14:paraId="275D354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2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该地块面积: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约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16000平方米。</w:t>
      </w:r>
    </w:p>
    <w:p w14:paraId="0CBFC6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3.租赁期限：从2025年2月1日起至2027年1月31日止，如鹤城镇人民政府因城市建设需要改造、政府调配等政策或行政原因收回土地，则需无条件立刻进行地块清场并归还土地，甲方通知乙方后，合同终止。</w:t>
      </w:r>
    </w:p>
    <w:p w14:paraId="3C5B62D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</w:p>
    <w:p w14:paraId="4676B3D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  <w:u w:val="none"/>
          <w:lang w:eastAsia="zh-CN"/>
        </w:rPr>
        <w:t>租</w:t>
      </w:r>
      <w:r>
        <w:rPr>
          <w:rFonts w:hint="eastAsia" w:ascii="宋体" w:hAnsi="宋体"/>
          <w:b/>
          <w:sz w:val="28"/>
          <w:szCs w:val="28"/>
          <w:highlight w:val="none"/>
          <w:u w:val="none"/>
        </w:rPr>
        <w:t>金</w:t>
      </w:r>
      <w:r>
        <w:rPr>
          <w:rFonts w:hint="eastAsia" w:ascii="宋体" w:hAnsi="宋体"/>
          <w:b/>
          <w:sz w:val="28"/>
          <w:szCs w:val="28"/>
          <w:highlight w:val="none"/>
          <w:u w:val="none"/>
          <w:lang w:val="en-US" w:eastAsia="zh-CN"/>
        </w:rPr>
        <w:t>及合同押金</w:t>
      </w:r>
    </w:p>
    <w:p w14:paraId="4DEF6B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（一）合同押金</w:t>
      </w:r>
    </w:p>
    <w:p w14:paraId="0CE063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1.收取合同押金为32000元。乙方于租赁地公开竞投阶段交付至保证金账户的竞投保证金32000元，在合同签订之日转为合同押金，自保证金账户直接划拨至甲方账户，因此乙方不需另外支付。</w:t>
      </w:r>
    </w:p>
    <w:p w14:paraId="6AA538F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2.合同押金在租赁结束（2027年1月31日）10个工作内退回乙方。</w:t>
      </w:r>
    </w:p>
    <w:p w14:paraId="2072AE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 w:eastAsia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帐户：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乙方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）</w:t>
      </w:r>
    </w:p>
    <w:p w14:paraId="087A7C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账号：</w:t>
      </w:r>
    </w:p>
    <w:p w14:paraId="07E25C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开户行：</w:t>
      </w:r>
    </w:p>
    <w:p w14:paraId="524FC4E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  <w:t>如乙方中途自行退租或违反本合同有关条款，视作乙方违约处理，甲方有权单方解除合同，合同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押</w:t>
      </w:r>
      <w:r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  <w:t>金归甲方所有，且甲方收回租赁地的使用权。</w:t>
      </w:r>
    </w:p>
    <w:p w14:paraId="44B0BDD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如因鹤城镇人民政府因城市建设需要改造、政府调配等政策或行政原因收回土地，则需无条件立刻进行地块清场并归还土地，甲方通知乙方后，合同终止。合同终止后，乙方没有违约情况的，甲方10个工作日内退还合同押金。</w:t>
      </w:r>
    </w:p>
    <w:p w14:paraId="4C86EA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（二）租金</w:t>
      </w:r>
    </w:p>
    <w:p w14:paraId="23F7D0D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租金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以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人民币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方式结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算，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2元/平方米/月，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无递增，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甲乙双方约定按16000平方米计算租金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。自202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2月1日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起至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2027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31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日止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租金为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384000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元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/年，按年收取</w:t>
      </w:r>
      <w:bookmarkStart w:id="0" w:name="_GoBack"/>
      <w:bookmarkEnd w:id="0"/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。</w:t>
      </w:r>
    </w:p>
    <w:p w14:paraId="35E107F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</w:p>
    <w:p w14:paraId="5D64D1A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宋体" w:hAnsi="宋体"/>
          <w:b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sz w:val="28"/>
          <w:szCs w:val="28"/>
          <w:highlight w:val="none"/>
          <w:u w:val="none"/>
          <w:lang w:val="en-US" w:eastAsia="zh-CN"/>
        </w:rPr>
        <w:t>三</w:t>
      </w:r>
      <w:r>
        <w:rPr>
          <w:rFonts w:hint="eastAsia" w:ascii="宋体" w:hAnsi="宋体"/>
          <w:b/>
          <w:sz w:val="28"/>
          <w:szCs w:val="28"/>
          <w:highlight w:val="none"/>
          <w:u w:val="none"/>
        </w:rPr>
        <w:t>、</w:t>
      </w:r>
      <w:r>
        <w:rPr>
          <w:rFonts w:hint="eastAsia" w:ascii="宋体" w:hAnsi="宋体"/>
          <w:b/>
          <w:sz w:val="28"/>
          <w:szCs w:val="28"/>
          <w:highlight w:val="none"/>
          <w:u w:val="none"/>
          <w:lang w:val="en-US" w:eastAsia="zh-CN"/>
        </w:rPr>
        <w:t>租金</w:t>
      </w:r>
      <w:r>
        <w:rPr>
          <w:rFonts w:hint="eastAsia" w:ascii="宋体" w:hAnsi="宋体"/>
          <w:b/>
          <w:sz w:val="28"/>
          <w:szCs w:val="28"/>
          <w:highlight w:val="none"/>
          <w:u w:val="none"/>
        </w:rPr>
        <w:t>交纳方式</w:t>
      </w:r>
    </w:p>
    <w:p w14:paraId="1985E2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u w:val="none"/>
        </w:rPr>
      </w:pPr>
      <w:r>
        <w:rPr>
          <w:rFonts w:hint="eastAsia" w:ascii="宋体" w:hAnsi="宋体"/>
          <w:sz w:val="28"/>
          <w:szCs w:val="28"/>
          <w:highlight w:val="none"/>
          <w:u w:val="none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每年结算一次，乙方每年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31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日前将应计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租金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划至甲方指定账户。</w:t>
      </w:r>
    </w:p>
    <w:p w14:paraId="7FB371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2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开户银行及银行帐号</w:t>
      </w:r>
    </w:p>
    <w:p w14:paraId="1A623A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帐户：鹤山市昆仑企业服务有限公司</w:t>
      </w:r>
    </w:p>
    <w:p w14:paraId="28C68C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账号：80020000017434599</w:t>
      </w:r>
    </w:p>
    <w:p w14:paraId="1776BD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</w:rPr>
        <w:t>开户行：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广东鹤山农村商业银行股份有限公司鹤城支行</w:t>
      </w:r>
    </w:p>
    <w:p w14:paraId="22B616F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>甲方开具收据给乙方。</w:t>
      </w:r>
    </w:p>
    <w:p w14:paraId="51A414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840" w:firstLineChars="300"/>
        <w:textAlignment w:val="auto"/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</w:pPr>
    </w:p>
    <w:p w14:paraId="5FE68D1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租赁期</w:t>
      </w:r>
      <w:r>
        <w:rPr>
          <w:rFonts w:hint="eastAsia" w:ascii="宋体" w:hAnsi="宋体"/>
          <w:b/>
          <w:bCs/>
          <w:sz w:val="28"/>
          <w:szCs w:val="28"/>
        </w:rPr>
        <w:t>事项</w:t>
      </w:r>
    </w:p>
    <w:p w14:paraId="5A0C46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.租赁期</w:t>
      </w:r>
      <w:r>
        <w:rPr>
          <w:rFonts w:hint="eastAsia" w:ascii="宋体" w:hAnsi="宋体"/>
          <w:sz w:val="28"/>
          <w:szCs w:val="28"/>
        </w:rPr>
        <w:t>内，乙方</w:t>
      </w:r>
      <w:r>
        <w:rPr>
          <w:rFonts w:hint="eastAsia" w:ascii="宋体" w:hAnsi="宋体"/>
          <w:sz w:val="28"/>
          <w:szCs w:val="28"/>
          <w:lang w:val="en-US" w:eastAsia="zh-CN"/>
        </w:rPr>
        <w:t>建设</w:t>
      </w:r>
      <w:r>
        <w:rPr>
          <w:rFonts w:hint="eastAsia" w:ascii="宋体" w:hAnsi="宋体"/>
          <w:sz w:val="28"/>
          <w:szCs w:val="28"/>
        </w:rPr>
        <w:t>等所有费用</w:t>
      </w:r>
      <w:r>
        <w:rPr>
          <w:rFonts w:hint="eastAsia" w:ascii="宋体" w:hAnsi="宋体"/>
          <w:sz w:val="28"/>
          <w:szCs w:val="28"/>
          <w:lang w:eastAsia="zh-CN"/>
        </w:rPr>
        <w:t>及发生自然灾害或人为损害等产生的损失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乙方按规定承担</w:t>
      </w:r>
      <w:r>
        <w:rPr>
          <w:rFonts w:hint="eastAsia" w:ascii="宋体" w:hAnsi="宋体"/>
          <w:sz w:val="28"/>
          <w:szCs w:val="28"/>
        </w:rPr>
        <w:t>。</w:t>
      </w:r>
    </w:p>
    <w:p w14:paraId="78C236A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2.租赁期结束或中途双方解除协议，乙方需在双方规定时间内对租赁地进行平整修复，</w:t>
      </w:r>
      <w:r>
        <w:rPr>
          <w:rFonts w:hint="eastAsia" w:ascii="宋体" w:hAnsi="宋体"/>
          <w:sz w:val="28"/>
          <w:szCs w:val="28"/>
        </w:rPr>
        <w:t>否则，给</w:t>
      </w:r>
      <w:r>
        <w:rPr>
          <w:rFonts w:hint="eastAsia" w:ascii="宋体" w:hAnsi="宋体"/>
          <w:sz w:val="28"/>
          <w:szCs w:val="28"/>
          <w:lang w:eastAsia="zh-CN"/>
        </w:rPr>
        <w:t>甲</w:t>
      </w:r>
      <w:r>
        <w:rPr>
          <w:rFonts w:hint="eastAsia" w:ascii="宋体" w:hAnsi="宋体"/>
          <w:sz w:val="28"/>
          <w:szCs w:val="28"/>
        </w:rPr>
        <w:t>方造成的损失均由</w:t>
      </w:r>
      <w:r>
        <w:rPr>
          <w:rFonts w:hint="eastAsia" w:ascii="宋体" w:hAnsi="宋体"/>
          <w:sz w:val="28"/>
          <w:szCs w:val="28"/>
          <w:lang w:eastAsia="zh-CN"/>
        </w:rPr>
        <w:t>乙</w:t>
      </w:r>
      <w:r>
        <w:rPr>
          <w:rFonts w:hint="eastAsia" w:ascii="宋体" w:hAnsi="宋体"/>
          <w:sz w:val="28"/>
          <w:szCs w:val="28"/>
        </w:rPr>
        <w:t>方负责。</w:t>
      </w:r>
    </w:p>
    <w:p w14:paraId="2D73508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甲方有责任协助做好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范围内的治安工作。甲方不得以任何形式向乙方硬性摊派任何费用。</w:t>
      </w:r>
    </w:p>
    <w:p w14:paraId="19871D4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如果乙方与第三方（包括当地村民）发生纠纷，甲方有责任协助解决，</w:t>
      </w:r>
      <w:r>
        <w:rPr>
          <w:rFonts w:hint="eastAsia" w:ascii="宋体" w:hAnsi="宋体"/>
          <w:sz w:val="28"/>
          <w:szCs w:val="28"/>
          <w:lang w:eastAsia="zh-CN"/>
        </w:rPr>
        <w:t>最终依据</w:t>
      </w:r>
      <w:r>
        <w:rPr>
          <w:rFonts w:hint="eastAsia" w:ascii="宋体" w:hAnsi="宋体"/>
          <w:sz w:val="28"/>
          <w:szCs w:val="28"/>
        </w:rPr>
        <w:t>调解结果处理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hint="eastAsia" w:ascii="宋体" w:hAnsi="宋体"/>
          <w:sz w:val="28"/>
          <w:szCs w:val="28"/>
        </w:rPr>
        <w:t>承担相应责任。</w:t>
      </w:r>
    </w:p>
    <w:p w14:paraId="12B567A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.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租赁期</w:t>
      </w:r>
      <w:r>
        <w:rPr>
          <w:rFonts w:hint="eastAsia" w:ascii="宋体" w:hAnsi="宋体"/>
          <w:sz w:val="28"/>
          <w:szCs w:val="28"/>
          <w:highlight w:val="none"/>
        </w:rPr>
        <w:t>前，甲方产生的水费、电费以及其它由甲方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占用</w:t>
      </w:r>
      <w:r>
        <w:rPr>
          <w:rFonts w:hint="eastAsia" w:ascii="宋体" w:hAnsi="宋体"/>
          <w:sz w:val="28"/>
          <w:szCs w:val="28"/>
          <w:highlight w:val="none"/>
        </w:rPr>
        <w:t>时所产生的费用由甲方承担。</w:t>
      </w:r>
    </w:p>
    <w:p w14:paraId="3CCF93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乙方不得擅自超出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使用范围，否则，造成的一切后果自负。</w:t>
      </w:r>
    </w:p>
    <w:p w14:paraId="24458C5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乙方不能对场地面貌进行更改，</w:t>
      </w:r>
      <w:r>
        <w:rPr>
          <w:rFonts w:hint="eastAsia" w:ascii="宋体" w:hAnsi="宋体"/>
          <w:sz w:val="28"/>
          <w:szCs w:val="28"/>
          <w:lang w:val="en-US" w:eastAsia="zh-CN"/>
        </w:rPr>
        <w:t>包括但不限于</w:t>
      </w:r>
      <w:r>
        <w:rPr>
          <w:rFonts w:hint="eastAsia" w:ascii="宋体" w:hAnsi="宋体"/>
          <w:sz w:val="28"/>
          <w:szCs w:val="28"/>
        </w:rPr>
        <w:t>新建、翻新、硬底化</w:t>
      </w:r>
      <w:r>
        <w:rPr>
          <w:rFonts w:hint="eastAsia" w:ascii="宋体" w:hAnsi="宋体"/>
          <w:sz w:val="28"/>
          <w:szCs w:val="28"/>
          <w:lang w:val="en-US" w:eastAsia="zh-CN"/>
        </w:rPr>
        <w:t>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不得私自把该土地的部分或全部转让、转租、转借他人；不得将该土地用作任何形式的抵押、担保</w:t>
      </w:r>
      <w:r>
        <w:rPr>
          <w:rFonts w:hint="eastAsia" w:ascii="宋体" w:hAnsi="宋体"/>
          <w:sz w:val="28"/>
          <w:szCs w:val="28"/>
        </w:rPr>
        <w:t>。</w:t>
      </w:r>
    </w:p>
    <w:p w14:paraId="1ACA4E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</w:rPr>
        <w:t>乙方不得对本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及四周环境造成污染。如对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及周边环境造成污染，经相关部门多次调解处理，整改无效的，甲方有权无偿收回</w:t>
      </w:r>
      <w:r>
        <w:rPr>
          <w:rFonts w:hint="eastAsia" w:ascii="宋体" w:hAnsi="宋体"/>
          <w:sz w:val="28"/>
          <w:szCs w:val="28"/>
          <w:lang w:eastAsia="zh-CN"/>
        </w:rPr>
        <w:t>租赁地</w:t>
      </w:r>
      <w:r>
        <w:rPr>
          <w:rFonts w:hint="eastAsia" w:ascii="宋体" w:hAnsi="宋体"/>
          <w:sz w:val="28"/>
          <w:szCs w:val="28"/>
        </w:rPr>
        <w:t>的使用权。</w:t>
      </w:r>
    </w:p>
    <w:p w14:paraId="1C8AC40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sz w:val="28"/>
          <w:szCs w:val="28"/>
          <w:lang w:eastAsia="zh-CN"/>
        </w:rPr>
        <w:t>租赁期</w:t>
      </w:r>
      <w:r>
        <w:rPr>
          <w:rFonts w:hint="eastAsia" w:ascii="宋体" w:hAnsi="宋体"/>
          <w:sz w:val="28"/>
          <w:szCs w:val="28"/>
        </w:rPr>
        <w:t>内，土地资源归国家所有，乙方不得开采、运走。</w:t>
      </w:r>
    </w:p>
    <w:p w14:paraId="72A733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color w:val="0000FF"/>
          <w:sz w:val="28"/>
          <w:szCs w:val="28"/>
          <w:lang w:eastAsia="zh-CN"/>
        </w:rPr>
      </w:pP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FF"/>
          <w:sz w:val="28"/>
          <w:szCs w:val="28"/>
          <w:lang w:eastAsia="zh-CN"/>
        </w:rPr>
        <w:t>.在租赁期内，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甲方缴纳租赁地土地使用税，</w:t>
      </w:r>
      <w:r>
        <w:rPr>
          <w:rFonts w:hint="eastAsia" w:ascii="宋体" w:hAnsi="宋体"/>
          <w:color w:val="0000FF"/>
          <w:sz w:val="28"/>
          <w:szCs w:val="28"/>
          <w:lang w:eastAsia="zh-CN"/>
        </w:rPr>
        <w:t>乙方对使用租赁地过程中所产生的</w:t>
      </w:r>
      <w:r>
        <w:rPr>
          <w:rFonts w:hint="eastAsia" w:ascii="宋体" w:hAnsi="宋体"/>
          <w:color w:val="0000FF"/>
          <w:sz w:val="28"/>
          <w:szCs w:val="28"/>
          <w:lang w:val="en-US" w:eastAsia="zh-CN"/>
        </w:rPr>
        <w:t>其他</w:t>
      </w:r>
      <w:r>
        <w:rPr>
          <w:rFonts w:hint="eastAsia" w:ascii="宋体" w:hAnsi="宋体"/>
          <w:color w:val="0000FF"/>
          <w:sz w:val="28"/>
          <w:szCs w:val="28"/>
          <w:lang w:eastAsia="zh-CN"/>
        </w:rPr>
        <w:t>税费按规定承担。</w:t>
      </w:r>
    </w:p>
    <w:p w14:paraId="546628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</w:p>
    <w:p w14:paraId="77FF30B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违约责任</w:t>
      </w:r>
    </w:p>
    <w:p w14:paraId="170795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highlight w:val="none"/>
        </w:rPr>
        <w:t>.乙方必须按时缴交租赁款。乙方逾期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缴交租赁款，</w:t>
      </w:r>
      <w:r>
        <w:rPr>
          <w:rFonts w:hint="eastAsia" w:ascii="宋体" w:hAnsi="宋体"/>
          <w:sz w:val="28"/>
          <w:szCs w:val="28"/>
          <w:highlight w:val="none"/>
        </w:rPr>
        <w:t>每天按拖欠租赁款总额的万分之五计付违约金。如乙方逾期一个月仍未交清租赁款，甲方有权单方面终止合同，收回租赁地的经营使用权，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甲方</w:t>
      </w:r>
      <w:r>
        <w:rPr>
          <w:rFonts w:hint="eastAsia" w:ascii="宋体" w:hAnsi="宋体"/>
          <w:sz w:val="28"/>
          <w:szCs w:val="28"/>
          <w:highlight w:val="none"/>
        </w:rPr>
        <w:t>无偿取得乙方在承租地上的所有投资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（包含但不限于货币投资等）</w:t>
      </w:r>
      <w:r>
        <w:rPr>
          <w:rFonts w:hint="eastAsia" w:ascii="宋体" w:hAnsi="宋体"/>
          <w:sz w:val="28"/>
          <w:szCs w:val="28"/>
          <w:highlight w:val="none"/>
        </w:rPr>
        <w:t>。</w:t>
      </w:r>
    </w:p>
    <w:p w14:paraId="7B46A26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sz w:val="28"/>
          <w:szCs w:val="28"/>
          <w:highlight w:val="none"/>
        </w:rPr>
        <w:t>.乙方在租赁期内擅自改变土地用途的，甲方一经发现，限期要求乙方恢复土地使用，乙方不恢复或逾期不恢复原土地用途使用的，甲方有权单方解除合同，收回租赁地的经营使用权，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甲方</w:t>
      </w:r>
      <w:r>
        <w:rPr>
          <w:rFonts w:hint="eastAsia" w:ascii="宋体" w:hAnsi="宋体"/>
          <w:sz w:val="28"/>
          <w:szCs w:val="28"/>
          <w:highlight w:val="none"/>
        </w:rPr>
        <w:t>无偿取得乙方在承租地上的所有投资，且由此产生的民事、行政责任由乙方承担。</w:t>
      </w:r>
    </w:p>
    <w:p w14:paraId="1361997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</w:p>
    <w:p w14:paraId="25E35D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413" w:firstLineChars="147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  <w:highlight w:val="none"/>
        </w:rPr>
        <w:t>、</w:t>
      </w:r>
      <w:r>
        <w:rPr>
          <w:rFonts w:hint="eastAsia" w:ascii="宋体" w:hAnsi="宋体"/>
          <w:b/>
          <w:sz w:val="28"/>
          <w:szCs w:val="28"/>
          <w:highlight w:val="none"/>
        </w:rPr>
        <w:t>法律效力</w:t>
      </w:r>
    </w:p>
    <w:p w14:paraId="7A9B0CB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1.本合同自签订之日起生效。如甲、乙双方代表人发生变更，不得变更合同。本合同若有未尽事宜，甲、乙双方共同协商，作出补充条款，补充条款与本合同具有同等效力。</w:t>
      </w:r>
    </w:p>
    <w:p w14:paraId="24D576C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  2.本合同在履行过程中甲、乙双方有不调解的矛盾，可向人民法院提出起诉或向合同仲裁机关提出仲裁，败诉方必须服从判决及由此而产生的诉讼费用。</w:t>
      </w:r>
    </w:p>
    <w:p w14:paraId="6A4A8E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7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3.本合同一式四份，每份合同共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  <w:highlight w:val="none"/>
        </w:rPr>
        <w:t>页（含签署页），合同附件详见本页下方附件说明。合同附件均为本合同的组成部分，合同骑缝加盖甲、乙双方有效公章方为有效。甲方执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两</w:t>
      </w:r>
      <w:r>
        <w:rPr>
          <w:rFonts w:hint="eastAsia" w:ascii="宋体" w:hAnsi="宋体"/>
          <w:sz w:val="28"/>
          <w:szCs w:val="28"/>
          <w:highlight w:val="none"/>
        </w:rPr>
        <w:t>份、乙方执两份。</w:t>
      </w:r>
    </w:p>
    <w:p w14:paraId="1DB1F9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</w:t>
      </w:r>
    </w:p>
    <w:p w14:paraId="417851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附件: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1.甲</w:t>
      </w:r>
      <w:r>
        <w:rPr>
          <w:rFonts w:hint="eastAsia" w:ascii="宋体" w:hAnsi="宋体"/>
          <w:sz w:val="28"/>
          <w:szCs w:val="28"/>
          <w:highlight w:val="none"/>
        </w:rPr>
        <w:t>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营业执照复印件</w:t>
      </w:r>
    </w:p>
    <w:p w14:paraId="184780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2.甲方法定代表人身份证复印件</w:t>
      </w:r>
    </w:p>
    <w:p w14:paraId="733E24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1400" w:firstLineChars="5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/>
          <w:sz w:val="28"/>
          <w:szCs w:val="28"/>
          <w:highlight w:val="none"/>
        </w:rPr>
        <w:t>乙方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营业执照复印件</w:t>
      </w:r>
    </w:p>
    <w:p w14:paraId="3B8439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4.乙方法定代表人身份证复印件</w:t>
      </w:r>
    </w:p>
    <w:p w14:paraId="693329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leftChars="0" w:firstLine="1400" w:firstLineChars="500"/>
        <w:textAlignment w:val="auto"/>
        <w:rPr>
          <w:rFonts w:hint="eastAsia" w:ascii="宋体" w:hAnsi="宋体" w:eastAsia="宋体"/>
          <w:sz w:val="28"/>
          <w:szCs w:val="28"/>
          <w:highlight w:val="none"/>
          <w:lang w:eastAsia="zh-CN"/>
        </w:rPr>
      </w:pPr>
    </w:p>
    <w:p w14:paraId="01B8D6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 w14:paraId="0DCCA69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 w14:paraId="20CE66C7">
      <w:pPr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br w:type="page"/>
      </w:r>
    </w:p>
    <w:p w14:paraId="5481ED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宋体" w:hAnsi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（以下无正文，本页为签署页）</w:t>
      </w:r>
    </w:p>
    <w:p w14:paraId="5C3B774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 w14:paraId="4E08AC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  <w:lang w:eastAsia="zh-CN"/>
        </w:rPr>
      </w:pPr>
    </w:p>
    <w:p w14:paraId="1FB753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甲</w:t>
      </w:r>
      <w:r>
        <w:rPr>
          <w:rFonts w:hint="eastAsia" w:ascii="宋体" w:hAnsi="宋体"/>
          <w:sz w:val="28"/>
          <w:szCs w:val="28"/>
          <w:highlight w:val="none"/>
        </w:rPr>
        <w:t>方：</w:t>
      </w:r>
      <w:r>
        <w:rPr>
          <w:rFonts w:hint="eastAsia" w:ascii="宋体" w:hAnsi="宋体"/>
          <w:color w:val="auto"/>
          <w:sz w:val="28"/>
          <w:szCs w:val="28"/>
          <w:highlight w:val="none"/>
          <w:u w:val="none"/>
          <w:lang w:val="en-US" w:eastAsia="zh-CN"/>
        </w:rPr>
        <w:t>鹤山市昆仑企业服务有限公司</w:t>
      </w:r>
      <w:r>
        <w:rPr>
          <w:rFonts w:hint="eastAsia" w:ascii="宋体" w:hAnsi="宋体"/>
          <w:sz w:val="28"/>
          <w:szCs w:val="28"/>
          <w:highlight w:val="none"/>
        </w:rPr>
        <w:t>（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公章</w:t>
      </w:r>
      <w:r>
        <w:rPr>
          <w:rFonts w:hint="eastAsia" w:ascii="宋体" w:hAnsi="宋体"/>
          <w:sz w:val="28"/>
          <w:szCs w:val="28"/>
          <w:highlight w:val="none"/>
        </w:rPr>
        <w:t>）</w:t>
      </w:r>
    </w:p>
    <w:p w14:paraId="43E575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（签名）</w:t>
      </w:r>
    </w:p>
    <w:p w14:paraId="3919E22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</w:t>
      </w:r>
    </w:p>
    <w:p w14:paraId="60C8B06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</w:t>
      </w:r>
    </w:p>
    <w:p w14:paraId="6C0E0A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29EFCF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乙方：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8"/>
          <w:szCs w:val="28"/>
          <w:highlight w:val="none"/>
        </w:rPr>
        <w:t>（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公章</w:t>
      </w:r>
      <w:r>
        <w:rPr>
          <w:rFonts w:hint="eastAsia" w:ascii="宋体" w:hAnsi="宋体"/>
          <w:sz w:val="28"/>
          <w:szCs w:val="28"/>
          <w:highlight w:val="none"/>
        </w:rPr>
        <w:t>）</w:t>
      </w:r>
    </w:p>
    <w:p w14:paraId="164702B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</w:rPr>
        <w:t>（签名）</w:t>
      </w:r>
    </w:p>
    <w:p w14:paraId="01BC238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 xml:space="preserve">  </w:t>
      </w:r>
    </w:p>
    <w:p w14:paraId="5CDD3A9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68C582E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081706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  <w:highlight w:val="none"/>
          <w:u w:val="single"/>
        </w:rPr>
      </w:pPr>
    </w:p>
    <w:p w14:paraId="5D800A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1680" w:firstLineChars="600"/>
        <w:jc w:val="both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2A8C048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ind w:firstLine="1680" w:firstLineChars="600"/>
        <w:jc w:val="both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233DF680">
      <w:pPr>
        <w:jc w:val="center"/>
        <w:rPr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  <w:lang w:eastAsia="zh-CN"/>
        </w:rPr>
        <w:t>合同签署</w:t>
      </w:r>
      <w:r>
        <w:rPr>
          <w:rFonts w:hint="eastAsia" w:ascii="宋体" w:hAnsi="宋体"/>
          <w:sz w:val="28"/>
          <w:szCs w:val="28"/>
          <w:highlight w:val="none"/>
        </w:rPr>
        <w:t>日期：202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sz w:val="28"/>
          <w:szCs w:val="28"/>
          <w:highlight w:val="none"/>
        </w:rPr>
        <w:t>年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highlight w:val="none"/>
        </w:rPr>
        <w:t>月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highlight w:val="none"/>
          <w:u w:val="none"/>
          <w:lang w:val="en-US" w:eastAsia="zh-CN"/>
        </w:rPr>
        <w:t>日</w:t>
      </w:r>
    </w:p>
    <w:p w14:paraId="65823A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2240" w:firstLineChars="800"/>
        <w:textAlignment w:val="auto"/>
        <w:rPr>
          <w:rFonts w:hint="eastAsia" w:ascii="宋体" w:hAnsi="宋体"/>
          <w:sz w:val="28"/>
          <w:szCs w:val="28"/>
          <w:highlight w:val="none"/>
        </w:rPr>
      </w:pPr>
    </w:p>
    <w:p w14:paraId="65B08A53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6D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1A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1A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321D1"/>
    <w:multiLevelType w:val="singleLevel"/>
    <w:tmpl w:val="8D5321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910213"/>
    <w:multiLevelType w:val="singleLevel"/>
    <w:tmpl w:val="EB91021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562B36"/>
    <w:multiLevelType w:val="singleLevel"/>
    <w:tmpl w:val="69562B3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111700D"/>
    <w:rsid w:val="00501EE6"/>
    <w:rsid w:val="00C86B9D"/>
    <w:rsid w:val="0111700D"/>
    <w:rsid w:val="01533FD1"/>
    <w:rsid w:val="01C51AD1"/>
    <w:rsid w:val="02DA55E1"/>
    <w:rsid w:val="03151325"/>
    <w:rsid w:val="032C4E71"/>
    <w:rsid w:val="039659CA"/>
    <w:rsid w:val="05F459E0"/>
    <w:rsid w:val="09385A3F"/>
    <w:rsid w:val="095169EE"/>
    <w:rsid w:val="0C552DFD"/>
    <w:rsid w:val="0C5745FC"/>
    <w:rsid w:val="0DE86A35"/>
    <w:rsid w:val="0E201B3A"/>
    <w:rsid w:val="0F24533C"/>
    <w:rsid w:val="11EC3A38"/>
    <w:rsid w:val="11F50B3F"/>
    <w:rsid w:val="135D699C"/>
    <w:rsid w:val="139506A0"/>
    <w:rsid w:val="14151024"/>
    <w:rsid w:val="169119C3"/>
    <w:rsid w:val="17E82256"/>
    <w:rsid w:val="17F012A6"/>
    <w:rsid w:val="195E346D"/>
    <w:rsid w:val="19715749"/>
    <w:rsid w:val="19DC4392"/>
    <w:rsid w:val="1C3109C5"/>
    <w:rsid w:val="1C463F79"/>
    <w:rsid w:val="1D997488"/>
    <w:rsid w:val="1F703EFB"/>
    <w:rsid w:val="237E37B3"/>
    <w:rsid w:val="23E629DD"/>
    <w:rsid w:val="24B76158"/>
    <w:rsid w:val="29473A88"/>
    <w:rsid w:val="294F73AC"/>
    <w:rsid w:val="2ADE440E"/>
    <w:rsid w:val="2BE17D66"/>
    <w:rsid w:val="2D5D5983"/>
    <w:rsid w:val="2DCC1C86"/>
    <w:rsid w:val="2F277C14"/>
    <w:rsid w:val="30A36031"/>
    <w:rsid w:val="31B13210"/>
    <w:rsid w:val="31C559E0"/>
    <w:rsid w:val="349B385A"/>
    <w:rsid w:val="34EC3EA5"/>
    <w:rsid w:val="356D0868"/>
    <w:rsid w:val="389D3FB8"/>
    <w:rsid w:val="392B2D18"/>
    <w:rsid w:val="3A0D4EF5"/>
    <w:rsid w:val="3A606F00"/>
    <w:rsid w:val="3A72247D"/>
    <w:rsid w:val="3AAF36D1"/>
    <w:rsid w:val="3B143534"/>
    <w:rsid w:val="3D2A705A"/>
    <w:rsid w:val="407531C8"/>
    <w:rsid w:val="43A55671"/>
    <w:rsid w:val="452277C9"/>
    <w:rsid w:val="47E81FD1"/>
    <w:rsid w:val="486D49F1"/>
    <w:rsid w:val="4A3A432A"/>
    <w:rsid w:val="4BB52B12"/>
    <w:rsid w:val="4F9C343B"/>
    <w:rsid w:val="507017C5"/>
    <w:rsid w:val="51870AAC"/>
    <w:rsid w:val="52377DDC"/>
    <w:rsid w:val="53C733E2"/>
    <w:rsid w:val="56486A5C"/>
    <w:rsid w:val="57EB0510"/>
    <w:rsid w:val="59A42314"/>
    <w:rsid w:val="59DB773E"/>
    <w:rsid w:val="5AAC50E0"/>
    <w:rsid w:val="5E23397E"/>
    <w:rsid w:val="60151531"/>
    <w:rsid w:val="609D4491"/>
    <w:rsid w:val="638766EA"/>
    <w:rsid w:val="63A252D2"/>
    <w:rsid w:val="63A95B41"/>
    <w:rsid w:val="64763C76"/>
    <w:rsid w:val="66E634DC"/>
    <w:rsid w:val="6707504E"/>
    <w:rsid w:val="67C1041C"/>
    <w:rsid w:val="6846709D"/>
    <w:rsid w:val="6A04125B"/>
    <w:rsid w:val="6D5D7258"/>
    <w:rsid w:val="6E037C93"/>
    <w:rsid w:val="6E907D7B"/>
    <w:rsid w:val="702D2505"/>
    <w:rsid w:val="72104574"/>
    <w:rsid w:val="7419024E"/>
    <w:rsid w:val="741932F0"/>
    <w:rsid w:val="75282329"/>
    <w:rsid w:val="755328D0"/>
    <w:rsid w:val="75C15722"/>
    <w:rsid w:val="7868111E"/>
    <w:rsid w:val="78891143"/>
    <w:rsid w:val="790B333A"/>
    <w:rsid w:val="791365FE"/>
    <w:rsid w:val="7AB349DD"/>
    <w:rsid w:val="7AEC5358"/>
    <w:rsid w:val="7C190FDC"/>
    <w:rsid w:val="7CDB7433"/>
    <w:rsid w:val="7D034BDB"/>
    <w:rsid w:val="7E7A0ECD"/>
    <w:rsid w:val="7F286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1806</Words>
  <Characters>1909</Characters>
  <Lines>0</Lines>
  <Paragraphs>0</Paragraphs>
  <TotalTime>11</TotalTime>
  <ScaleCrop>false</ScaleCrop>
  <LinksUpToDate>false</LinksUpToDate>
  <CharactersWithSpaces>1994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2023-11-28T07:07:00Z</dcterms:created>
  <dc:creator>qquser</dc:creator>
  <cp:lastModifiedBy>Jane.Ho</cp:lastModifiedBy>
  <cp:lastPrinted>2024-12-24T00:47:00Z</cp:lastPrinted>
  <dcterms:modified xsi:type="dcterms:W3CDTF">2025-01-20T01:05:48Z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EB95886D34E848B7AC1B7C696C103E26_13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