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CA2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eastAsia" w:ascii="黑体" w:hAnsi="黑体" w:eastAsia="黑体" w:cs="黑体"/>
          <w:b w:val="0"/>
          <w:bCs w:val="0"/>
          <w:sz w:val="32"/>
          <w:szCs w:val="32"/>
        </w:rPr>
      </w:pPr>
      <w:r>
        <w:rPr>
          <w:rFonts w:hint="eastAsia" w:ascii="黑体" w:hAnsi="黑体" w:eastAsia="黑体" w:cs="黑体"/>
          <w:b w:val="0"/>
          <w:bCs w:val="0"/>
          <w:spacing w:val="-8"/>
          <w:sz w:val="32"/>
          <w:szCs w:val="32"/>
        </w:rPr>
        <w:t>附件3</w:t>
      </w:r>
    </w:p>
    <w:p w14:paraId="2B8182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方正仿宋_GBK" w:cs="Times New Roman"/>
          <w:sz w:val="32"/>
          <w:szCs w:val="32"/>
        </w:rPr>
      </w:pPr>
    </w:p>
    <w:p w14:paraId="1303B08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方正小标宋_GBK" w:hAnsi="方正小标宋_GBK" w:eastAsia="方正小标宋_GBK" w:cs="方正小标宋_GBK"/>
          <w:spacing w:val="1"/>
          <w:sz w:val="44"/>
          <w:szCs w:val="44"/>
        </w:rPr>
      </w:pPr>
      <w:r>
        <w:rPr>
          <w:rFonts w:hint="eastAsia" w:ascii="方正小标宋_GBK" w:hAnsi="方正小标宋_GBK" w:eastAsia="方正小标宋_GBK" w:cs="方正小标宋_GBK"/>
          <w:spacing w:val="1"/>
          <w:sz w:val="44"/>
          <w:szCs w:val="44"/>
        </w:rPr>
        <w:t>项目申报书（大纲）</w:t>
      </w:r>
    </w:p>
    <w:p w14:paraId="79E6A1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4" w:firstLineChars="200"/>
        <w:jc w:val="center"/>
        <w:textAlignment w:val="baseline"/>
        <w:rPr>
          <w:rFonts w:hint="eastAsia" w:ascii="方正小标宋_GBK" w:hAnsi="方正小标宋_GBK" w:eastAsia="方正小标宋_GBK" w:cs="方正小标宋_GBK"/>
          <w:spacing w:val="1"/>
          <w:sz w:val="44"/>
          <w:szCs w:val="44"/>
        </w:rPr>
      </w:pPr>
    </w:p>
    <w:p w14:paraId="2D9089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68" w:firstLineChars="200"/>
        <w:textAlignment w:val="baseline"/>
        <w:outlineLvl w:val="0"/>
        <w:rPr>
          <w:rFonts w:hint="default" w:ascii="Times New Roman" w:hAnsi="Times New Roman" w:eastAsia="方正仿宋_GBK" w:cs="Times New Roman"/>
          <w:b w:val="0"/>
          <w:bCs w:val="0"/>
          <w:sz w:val="32"/>
          <w:szCs w:val="32"/>
        </w:rPr>
      </w:pPr>
      <w:r>
        <w:rPr>
          <w:rFonts w:hint="eastAsia" w:ascii="黑体" w:hAnsi="黑体" w:eastAsia="黑体" w:cs="黑体"/>
          <w:b w:val="0"/>
          <w:bCs w:val="0"/>
          <w:spacing w:val="7"/>
          <w:sz w:val="32"/>
          <w:szCs w:val="32"/>
        </w:rPr>
        <w:t>一、项目基本情况</w:t>
      </w:r>
      <w:bookmarkStart w:id="0" w:name="_GoBack"/>
      <w:bookmarkEnd w:id="0"/>
    </w:p>
    <w:p w14:paraId="0F5A55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728" w:firstLineChars="200"/>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pacing w:val="22"/>
          <w:sz w:val="32"/>
          <w:szCs w:val="32"/>
        </w:rPr>
        <w:t>（一）项目概况、项目单位概况、项目定位、项目可</w:t>
      </w:r>
      <w:r>
        <w:rPr>
          <w:rFonts w:hint="default" w:ascii="Times New Roman" w:hAnsi="Times New Roman" w:eastAsia="方正仿宋_GBK" w:cs="Times New Roman"/>
          <w:b w:val="0"/>
          <w:bCs w:val="0"/>
          <w:spacing w:val="6"/>
          <w:sz w:val="32"/>
          <w:szCs w:val="32"/>
        </w:rPr>
        <w:t>行性研究结论等。</w:t>
      </w:r>
    </w:p>
    <w:p w14:paraId="611BB67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4" w:firstLineChars="200"/>
        <w:textAlignment w:val="baseline"/>
        <w:outlineLvl w:val="1"/>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pacing w:val="6"/>
          <w:sz w:val="32"/>
          <w:szCs w:val="32"/>
        </w:rPr>
        <w:t>（二）项目选址及规模分析</w:t>
      </w:r>
    </w:p>
    <w:p w14:paraId="2A75C6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728" w:firstLineChars="200"/>
        <w:textAlignment w:val="baseline"/>
        <w:rPr>
          <w:rFonts w:hint="default" w:ascii="Times New Roman" w:hAnsi="Times New Roman" w:eastAsia="方正仿宋_GBK" w:cs="Times New Roman"/>
          <w:b w:val="0"/>
          <w:bCs w:val="0"/>
          <w:spacing w:val="21"/>
          <w:sz w:val="32"/>
          <w:szCs w:val="32"/>
        </w:rPr>
      </w:pPr>
      <w:r>
        <w:rPr>
          <w:rFonts w:hint="default" w:ascii="Times New Roman" w:hAnsi="Times New Roman" w:eastAsia="方正仿宋_GBK" w:cs="Times New Roman"/>
          <w:b w:val="0"/>
          <w:bCs w:val="0"/>
          <w:spacing w:val="22"/>
          <w:sz w:val="32"/>
          <w:szCs w:val="32"/>
        </w:rPr>
        <w:t>主要从发挥削峰填谷作用，缓</w:t>
      </w:r>
      <w:r>
        <w:rPr>
          <w:rFonts w:hint="default" w:ascii="Times New Roman" w:hAnsi="Times New Roman" w:eastAsia="方正仿宋_GBK" w:cs="Times New Roman"/>
          <w:b w:val="0"/>
          <w:bCs w:val="0"/>
          <w:spacing w:val="21"/>
          <w:sz w:val="32"/>
          <w:szCs w:val="32"/>
        </w:rPr>
        <w:t>解用电高峰时段主配网的供电压力等角度论证项目选址和规模的合理性。</w:t>
      </w:r>
    </w:p>
    <w:p w14:paraId="628819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68"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7"/>
          <w:sz w:val="32"/>
          <w:szCs w:val="32"/>
        </w:rPr>
        <w:t>二、项目建设条件</w:t>
      </w:r>
    </w:p>
    <w:p w14:paraId="713D0E1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72" w:firstLineChars="200"/>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pacing w:val="8"/>
          <w:sz w:val="32"/>
          <w:szCs w:val="32"/>
        </w:rPr>
        <w:t>项目接入系统条件、土地利用情况等。</w:t>
      </w:r>
    </w:p>
    <w:p w14:paraId="70AF60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68"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7"/>
          <w:sz w:val="32"/>
          <w:szCs w:val="32"/>
        </w:rPr>
        <w:t>三、技术方案</w:t>
      </w:r>
    </w:p>
    <w:p w14:paraId="6AF34A6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728" w:firstLineChars="200"/>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pacing w:val="22"/>
          <w:sz w:val="32"/>
          <w:szCs w:val="32"/>
        </w:rPr>
        <w:t>储能电站初步方案、主要用地指标、接入系统初步方</w:t>
      </w:r>
      <w:r>
        <w:rPr>
          <w:rFonts w:hint="default" w:ascii="Times New Roman" w:hAnsi="Times New Roman" w:eastAsia="方正仿宋_GBK" w:cs="Times New Roman"/>
          <w:b w:val="0"/>
          <w:bCs w:val="0"/>
          <w:spacing w:val="8"/>
          <w:sz w:val="32"/>
          <w:szCs w:val="32"/>
        </w:rPr>
        <w:t>案以及储能电站安全设计、设备、管理等方案措施。</w:t>
      </w:r>
    </w:p>
    <w:p w14:paraId="28C879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6"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四、效益初步分析</w:t>
      </w:r>
    </w:p>
    <w:p w14:paraId="7F9E7C5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72" w:firstLineChars="200"/>
        <w:textAlignment w:val="baseline"/>
        <w:rPr>
          <w:rFonts w:hint="default" w:ascii="Times New Roman" w:hAnsi="Times New Roman" w:eastAsia="方正仿宋_GBK" w:cs="Times New Roman"/>
          <w:b w:val="0"/>
          <w:bCs w:val="0"/>
          <w:spacing w:val="8"/>
          <w:sz w:val="32"/>
          <w:szCs w:val="32"/>
        </w:rPr>
      </w:pPr>
      <w:r>
        <w:rPr>
          <w:rFonts w:hint="default" w:ascii="Times New Roman" w:hAnsi="Times New Roman" w:eastAsia="方正仿宋_GBK" w:cs="Times New Roman"/>
          <w:b w:val="0"/>
          <w:bCs w:val="0"/>
          <w:spacing w:val="8"/>
          <w:sz w:val="32"/>
          <w:szCs w:val="32"/>
        </w:rPr>
        <w:t>项目投资估算、财务分析、风险分析等。</w:t>
      </w:r>
    </w:p>
    <w:p w14:paraId="38C7C2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68"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7"/>
          <w:sz w:val="32"/>
          <w:szCs w:val="32"/>
        </w:rPr>
        <w:t>五、支持性文件</w:t>
      </w:r>
    </w:p>
    <w:p w14:paraId="5B15B2D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7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pacing w:val="25"/>
          <w:sz w:val="32"/>
          <w:szCs w:val="32"/>
        </w:rPr>
        <w:t>项目可研报告、项目所在地市电网企业初步接入意</w:t>
      </w:r>
      <w:r>
        <w:rPr>
          <w:rFonts w:hint="default" w:ascii="Times New Roman" w:hAnsi="Times New Roman" w:eastAsia="方正仿宋_GBK" w:cs="Times New Roman"/>
          <w:b w:val="0"/>
          <w:bCs w:val="0"/>
          <w:spacing w:val="21"/>
          <w:sz w:val="32"/>
          <w:szCs w:val="32"/>
        </w:rPr>
        <w:t>见，土地利用支撑材料等，可根据项目实际进度补充其他</w:t>
      </w:r>
      <w:r>
        <w:rPr>
          <w:rFonts w:hint="default" w:ascii="Times New Roman" w:hAnsi="Times New Roman" w:eastAsia="方正仿宋_GBK" w:cs="Times New Roman"/>
          <w:b w:val="0"/>
          <w:bCs w:val="0"/>
          <w:spacing w:val="5"/>
          <w:sz w:val="32"/>
          <w:szCs w:val="32"/>
        </w:rPr>
        <w:t>佐证材料。</w:t>
      </w:r>
    </w:p>
    <w:sectPr>
      <w:headerReference r:id="rId5" w:type="default"/>
      <w:footerReference r:id="rId6" w:type="default"/>
      <w:pgSz w:w="11900" w:h="16839"/>
      <w:pgMar w:top="2098" w:right="1134" w:bottom="1417"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78246">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ACD2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07E2F8A"/>
    <w:rsid w:val="39B22480"/>
    <w:rsid w:val="6090725C"/>
    <w:rsid w:val="74264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270</Words>
  <Characters>272</Characters>
  <TotalTime>4</TotalTime>
  <ScaleCrop>false</ScaleCrop>
  <LinksUpToDate>false</LinksUpToDate>
  <CharactersWithSpaces>272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2025-01-02T05:08:00Z</dcterms:created>
  <dc:creator>20846</dc:creator>
  <cp:lastModifiedBy>欧尚贤</cp:lastModifiedBy>
  <dcterms:modified xsi:type="dcterms:W3CDTF">2025-07-08T03:36:46Z</dcterms:modified>
  <dc:title>3225697.docx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2025-05-12T11:38:32Z</vt:filetime>
  </property>
  <property fmtid="{D5CDD505-2E9C-101B-9397-08002B2CF9AE}" pid="4" name="KSOTemplateDocerSaveRecord">
    <vt:lpwstr>eyJoZGlkIjoiNTU0ZmIwYTQ3NzlmZGUxZmU3Zjk0M2IyZTNmM2IxNjAiLCJ1c2VySWQiOiIzMzA4Njg1MjUifQ==</vt:lpwstr>
  </property>
  <property fmtid="{D5CDD505-2E9C-101B-9397-08002B2CF9AE}" pid="5" name="KSOProductBuildVer">
    <vt:lpwstr>2052-12.1.0.21541</vt:lpwstr>
  </property>
  <property fmtid="{D5CDD505-2E9C-101B-9397-08002B2CF9AE}" pid="6" name="ICV">
    <vt:lpwstr>624CCFF9B8D345FDBEEDC57CC519D5F6_12</vt:lpwstr>
  </property>
</Properties>
</file>